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5CC" w:rsidRDefault="00BF15CC" w:rsidP="00BF15CC">
      <w:pPr>
        <w:spacing w:line="220" w:lineRule="atLeast"/>
      </w:pPr>
      <w:r>
        <w:t>Type 304H Stainless Steel</w:t>
      </w:r>
    </w:p>
    <w:p w:rsidR="00BF15CC" w:rsidRDefault="00BF15CC" w:rsidP="00BF15CC">
      <w:pPr>
        <w:spacing w:line="220" w:lineRule="atLeast"/>
      </w:pPr>
    </w:p>
    <w:p w:rsidR="00BF15CC" w:rsidRDefault="00BF15CC" w:rsidP="00BF15CC">
      <w:pPr>
        <w:spacing w:line="220" w:lineRule="atLeast"/>
      </w:pPr>
      <w:r>
        <w:t xml:space="preserve">1.Stainless Steel Plate </w:t>
      </w:r>
    </w:p>
    <w:p w:rsidR="00BF15CC" w:rsidRDefault="00BF15CC" w:rsidP="00BF15CC">
      <w:pPr>
        <w:spacing w:line="220" w:lineRule="atLeast"/>
      </w:pPr>
      <w:r>
        <w:t xml:space="preserve">Type 304 | Type 304L | Type 304H | Type 316 | Type 316L | Type 316H | Type 321 | Type 347 </w:t>
      </w:r>
    </w:p>
    <w:p w:rsidR="00BF15CC" w:rsidRDefault="00BF15CC" w:rsidP="00BF15CC">
      <w:pPr>
        <w:spacing w:line="220" w:lineRule="atLeast"/>
      </w:pPr>
      <w:r>
        <w:t xml:space="preserve">Type 410 | UNS S32205 Duplex | UNS S32750 </w:t>
      </w:r>
      <w:proofErr w:type="spellStart"/>
      <w:r>
        <w:t>SuperDuplex</w:t>
      </w:r>
      <w:proofErr w:type="spellEnd"/>
      <w:r>
        <w:t xml:space="preserve"> | UNS S32760 </w:t>
      </w:r>
      <w:proofErr w:type="spellStart"/>
      <w:r>
        <w:t>SuperDuplex</w:t>
      </w:r>
      <w:proofErr w:type="spellEnd"/>
    </w:p>
    <w:p w:rsidR="00BF15CC" w:rsidRDefault="00BF15CC" w:rsidP="00BF15CC">
      <w:pPr>
        <w:spacing w:line="220" w:lineRule="atLeast"/>
      </w:pPr>
    </w:p>
    <w:p w:rsidR="00BF15CC" w:rsidRDefault="00BF15CC" w:rsidP="00BF15CC">
      <w:pPr>
        <w:spacing w:line="220" w:lineRule="atLeast"/>
      </w:pPr>
      <w:r>
        <w:t xml:space="preserve">2.Type 304H – a high carbon variant of Grade 304 which is ideal for user in elevated temperatures. Unlike 304L, Type 304H has a higher carbon content making the steel more suitable for use in applications where elevated temperatures are present. It is an austenitic chromium-nickel steel alloy and the greater carbon content delivers an increased tensile and yield strength. </w:t>
      </w:r>
    </w:p>
    <w:p w:rsidR="00BF15CC" w:rsidRDefault="00BF15CC" w:rsidP="00BF15CC">
      <w:pPr>
        <w:spacing w:line="220" w:lineRule="atLeast"/>
      </w:pPr>
    </w:p>
    <w:p w:rsidR="00BF15CC" w:rsidRDefault="00BF15CC" w:rsidP="00BF15CC">
      <w:pPr>
        <w:spacing w:line="220" w:lineRule="atLeast"/>
      </w:pPr>
      <w:r>
        <w:t>3.The material is recommended for use in ASME pressure vessels in working service above 525 °C due to the grade's heat resistant properties. Benefits of using 304H Stainless Steel</w:t>
      </w:r>
    </w:p>
    <w:p w:rsidR="00BF15CC" w:rsidRDefault="00BF15CC" w:rsidP="00BF15CC">
      <w:pPr>
        <w:spacing w:line="220" w:lineRule="atLeast"/>
      </w:pPr>
    </w:p>
    <w:p w:rsidR="00BF15CC" w:rsidRDefault="00BF15CC" w:rsidP="00BF15CC">
      <w:pPr>
        <w:spacing w:line="220" w:lineRule="atLeast"/>
      </w:pPr>
    </w:p>
    <w:p w:rsidR="00BF15CC" w:rsidRDefault="00BF15CC" w:rsidP="00BF15CC">
      <w:pPr>
        <w:spacing w:line="220" w:lineRule="atLeast"/>
      </w:pPr>
      <w:r>
        <w:t>4.Higher carbon content gives the material greater heat resistant qualities</w:t>
      </w:r>
    </w:p>
    <w:p w:rsidR="00BF15CC" w:rsidRDefault="00BF15CC" w:rsidP="00BF15CC">
      <w:pPr>
        <w:spacing w:line="220" w:lineRule="atLeast"/>
      </w:pPr>
      <w:r>
        <w:t>Higher tensile yield strength</w:t>
      </w:r>
    </w:p>
    <w:p w:rsidR="00BF15CC" w:rsidRDefault="00BF15CC" w:rsidP="00BF15CC">
      <w:pPr>
        <w:spacing w:line="220" w:lineRule="atLeast"/>
      </w:pPr>
      <w:r>
        <w:t>Greater short and long term creep strength</w:t>
      </w:r>
    </w:p>
    <w:p w:rsidR="00BF15CC" w:rsidRDefault="00BF15CC" w:rsidP="00BF15CC">
      <w:pPr>
        <w:spacing w:line="220" w:lineRule="atLeast"/>
      </w:pPr>
      <w:r>
        <w:t xml:space="preserve">304H alloy is commonly found in the oil refining, gas and chemical industry and is used in industrial boilers, pressure vessels, heat exchangers, pipelines and condensers. The material is also used throughout the power generation industry. </w:t>
      </w:r>
    </w:p>
    <w:p w:rsidR="00BF15CC" w:rsidRDefault="00BF15CC" w:rsidP="00BF15CC">
      <w:pPr>
        <w:spacing w:line="220" w:lineRule="atLeast"/>
      </w:pPr>
    </w:p>
    <w:p w:rsidR="00BF15CC" w:rsidRDefault="00BF15CC" w:rsidP="00BF15CC">
      <w:pPr>
        <w:spacing w:line="220" w:lineRule="atLeast"/>
      </w:pPr>
      <w:r>
        <w:t>5.Chemical Composition</w:t>
      </w:r>
    </w:p>
    <w:tbl>
      <w:tblPr>
        <w:tblW w:w="5000" w:type="pct"/>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shd w:val="clear" w:color="auto" w:fill="FFFFFF" w:themeFill="background1"/>
        <w:tblCellMar>
          <w:top w:w="15" w:type="dxa"/>
          <w:left w:w="15" w:type="dxa"/>
          <w:bottom w:w="15" w:type="dxa"/>
          <w:right w:w="15" w:type="dxa"/>
        </w:tblCellMar>
        <w:tblLook w:val="04A0"/>
      </w:tblPr>
      <w:tblGrid>
        <w:gridCol w:w="874"/>
        <w:gridCol w:w="711"/>
        <w:gridCol w:w="1093"/>
        <w:gridCol w:w="567"/>
        <w:gridCol w:w="567"/>
        <w:gridCol w:w="690"/>
        <w:gridCol w:w="690"/>
        <w:gridCol w:w="1338"/>
        <w:gridCol w:w="408"/>
        <w:gridCol w:w="1215"/>
        <w:gridCol w:w="273"/>
      </w:tblGrid>
      <w:tr w:rsidR="00BF15CC" w:rsidRPr="00BF15CC" w:rsidTr="00BF15CC">
        <w:tc>
          <w:tcPr>
            <w:tcW w:w="0" w:type="auto"/>
            <w:shd w:val="clear" w:color="auto" w:fill="FFFFFF" w:themeFill="background1"/>
            <w:tcMar>
              <w:top w:w="60" w:type="dxa"/>
              <w:left w:w="60" w:type="dxa"/>
              <w:bottom w:w="60" w:type="dxa"/>
              <w:right w:w="60" w:type="dxa"/>
            </w:tcMar>
            <w:hideMark/>
          </w:tcPr>
          <w:p w:rsidR="00BF15CC" w:rsidRPr="00BF15CC" w:rsidRDefault="00BF15CC" w:rsidP="00BF15CC">
            <w:pPr>
              <w:adjustRightInd/>
              <w:snapToGrid/>
              <w:spacing w:after="0"/>
              <w:rPr>
                <w:rFonts w:ascii="Verdana" w:eastAsia="宋体" w:hAnsi="Verdana" w:cs="宋体"/>
                <w:sz w:val="18"/>
                <w:szCs w:val="18"/>
              </w:rPr>
            </w:pPr>
            <w:r w:rsidRPr="00BF15CC">
              <w:rPr>
                <w:rFonts w:ascii="Verdana" w:eastAsia="宋体" w:hAnsi="Verdana" w:cs="宋体"/>
                <w:sz w:val="18"/>
                <w:szCs w:val="18"/>
              </w:rPr>
              <w:t>UNS No</w:t>
            </w:r>
          </w:p>
        </w:tc>
        <w:tc>
          <w:tcPr>
            <w:tcW w:w="0" w:type="auto"/>
            <w:shd w:val="clear" w:color="auto" w:fill="FFFFFF" w:themeFill="background1"/>
            <w:tcMar>
              <w:top w:w="60" w:type="dxa"/>
              <w:left w:w="60" w:type="dxa"/>
              <w:bottom w:w="60" w:type="dxa"/>
              <w:right w:w="60" w:type="dxa"/>
            </w:tcMar>
            <w:hideMark/>
          </w:tcPr>
          <w:p w:rsidR="00BF15CC" w:rsidRPr="00BF15CC" w:rsidRDefault="00BF15CC" w:rsidP="00BF15CC">
            <w:pPr>
              <w:adjustRightInd/>
              <w:snapToGrid/>
              <w:spacing w:after="0"/>
              <w:rPr>
                <w:rFonts w:ascii="Verdana" w:eastAsia="宋体" w:hAnsi="Verdana" w:cs="宋体"/>
                <w:sz w:val="18"/>
                <w:szCs w:val="18"/>
              </w:rPr>
            </w:pPr>
            <w:r w:rsidRPr="00BF15CC">
              <w:rPr>
                <w:rFonts w:ascii="Verdana" w:eastAsia="宋体" w:hAnsi="Verdana" w:cs="宋体"/>
                <w:sz w:val="18"/>
                <w:szCs w:val="18"/>
              </w:rPr>
              <w:t>Grade</w:t>
            </w:r>
          </w:p>
        </w:tc>
        <w:tc>
          <w:tcPr>
            <w:tcW w:w="0" w:type="auto"/>
            <w:shd w:val="clear" w:color="auto" w:fill="FFFFFF" w:themeFill="background1"/>
            <w:tcMar>
              <w:top w:w="60" w:type="dxa"/>
              <w:left w:w="60" w:type="dxa"/>
              <w:bottom w:w="60" w:type="dxa"/>
              <w:right w:w="60" w:type="dxa"/>
            </w:tcMar>
            <w:hideMark/>
          </w:tcPr>
          <w:p w:rsidR="00BF15CC" w:rsidRPr="00BF15CC" w:rsidRDefault="00BF15CC" w:rsidP="00BF15CC">
            <w:pPr>
              <w:adjustRightInd/>
              <w:snapToGrid/>
              <w:spacing w:after="0"/>
              <w:rPr>
                <w:rFonts w:ascii="Verdana" w:eastAsia="宋体" w:hAnsi="Verdana" w:cs="宋体"/>
                <w:sz w:val="18"/>
                <w:szCs w:val="18"/>
              </w:rPr>
            </w:pPr>
            <w:r w:rsidRPr="00BF15CC">
              <w:rPr>
                <w:rFonts w:ascii="Verdana" w:eastAsia="宋体" w:hAnsi="Verdana" w:cs="宋体"/>
                <w:sz w:val="18"/>
                <w:szCs w:val="18"/>
              </w:rPr>
              <w:t>C</w:t>
            </w:r>
          </w:p>
        </w:tc>
        <w:tc>
          <w:tcPr>
            <w:tcW w:w="0" w:type="auto"/>
            <w:shd w:val="clear" w:color="auto" w:fill="FFFFFF" w:themeFill="background1"/>
            <w:tcMar>
              <w:top w:w="60" w:type="dxa"/>
              <w:left w:w="60" w:type="dxa"/>
              <w:bottom w:w="60" w:type="dxa"/>
              <w:right w:w="60" w:type="dxa"/>
            </w:tcMar>
            <w:hideMark/>
          </w:tcPr>
          <w:p w:rsidR="00BF15CC" w:rsidRPr="00BF15CC" w:rsidRDefault="00BF15CC" w:rsidP="00BF15CC">
            <w:pPr>
              <w:adjustRightInd/>
              <w:snapToGrid/>
              <w:spacing w:after="0"/>
              <w:rPr>
                <w:rFonts w:ascii="Verdana" w:eastAsia="宋体" w:hAnsi="Verdana" w:cs="宋体"/>
                <w:sz w:val="18"/>
                <w:szCs w:val="18"/>
              </w:rPr>
            </w:pPr>
            <w:r w:rsidRPr="00BF15CC">
              <w:rPr>
                <w:rFonts w:ascii="Verdana" w:eastAsia="宋体" w:hAnsi="Verdana" w:cs="宋体"/>
                <w:sz w:val="18"/>
                <w:szCs w:val="18"/>
              </w:rPr>
              <w:t>Si</w:t>
            </w:r>
          </w:p>
        </w:tc>
        <w:tc>
          <w:tcPr>
            <w:tcW w:w="0" w:type="auto"/>
            <w:shd w:val="clear" w:color="auto" w:fill="FFFFFF" w:themeFill="background1"/>
            <w:tcMar>
              <w:top w:w="60" w:type="dxa"/>
              <w:left w:w="60" w:type="dxa"/>
              <w:bottom w:w="60" w:type="dxa"/>
              <w:right w:w="60" w:type="dxa"/>
            </w:tcMar>
            <w:hideMark/>
          </w:tcPr>
          <w:p w:rsidR="00BF15CC" w:rsidRPr="00BF15CC" w:rsidRDefault="00BF15CC" w:rsidP="00BF15CC">
            <w:pPr>
              <w:adjustRightInd/>
              <w:snapToGrid/>
              <w:spacing w:after="0"/>
              <w:rPr>
                <w:rFonts w:ascii="Verdana" w:eastAsia="宋体" w:hAnsi="Verdana" w:cs="宋体"/>
                <w:sz w:val="18"/>
                <w:szCs w:val="18"/>
              </w:rPr>
            </w:pPr>
            <w:proofErr w:type="spellStart"/>
            <w:r w:rsidRPr="00BF15CC">
              <w:rPr>
                <w:rFonts w:ascii="Verdana" w:eastAsia="宋体" w:hAnsi="Verdana" w:cs="宋体"/>
                <w:sz w:val="18"/>
                <w:szCs w:val="18"/>
              </w:rPr>
              <w:t>Mn</w:t>
            </w:r>
            <w:proofErr w:type="spellEnd"/>
          </w:p>
        </w:tc>
        <w:tc>
          <w:tcPr>
            <w:tcW w:w="0" w:type="auto"/>
            <w:shd w:val="clear" w:color="auto" w:fill="FFFFFF" w:themeFill="background1"/>
            <w:tcMar>
              <w:top w:w="60" w:type="dxa"/>
              <w:left w:w="60" w:type="dxa"/>
              <w:bottom w:w="60" w:type="dxa"/>
              <w:right w:w="60" w:type="dxa"/>
            </w:tcMar>
            <w:hideMark/>
          </w:tcPr>
          <w:p w:rsidR="00BF15CC" w:rsidRPr="00BF15CC" w:rsidRDefault="00BF15CC" w:rsidP="00BF15CC">
            <w:pPr>
              <w:adjustRightInd/>
              <w:snapToGrid/>
              <w:spacing w:after="0"/>
              <w:rPr>
                <w:rFonts w:ascii="Verdana" w:eastAsia="宋体" w:hAnsi="Verdana" w:cs="宋体"/>
                <w:sz w:val="18"/>
                <w:szCs w:val="18"/>
              </w:rPr>
            </w:pPr>
            <w:r w:rsidRPr="00BF15CC">
              <w:rPr>
                <w:rFonts w:ascii="Verdana" w:eastAsia="宋体" w:hAnsi="Verdana" w:cs="宋体"/>
                <w:sz w:val="18"/>
                <w:szCs w:val="18"/>
              </w:rPr>
              <w:t>P</w:t>
            </w:r>
          </w:p>
        </w:tc>
        <w:tc>
          <w:tcPr>
            <w:tcW w:w="0" w:type="auto"/>
            <w:shd w:val="clear" w:color="auto" w:fill="FFFFFF" w:themeFill="background1"/>
            <w:tcMar>
              <w:top w:w="60" w:type="dxa"/>
              <w:left w:w="60" w:type="dxa"/>
              <w:bottom w:w="60" w:type="dxa"/>
              <w:right w:w="60" w:type="dxa"/>
            </w:tcMar>
            <w:hideMark/>
          </w:tcPr>
          <w:p w:rsidR="00BF15CC" w:rsidRPr="00BF15CC" w:rsidRDefault="00BF15CC" w:rsidP="00BF15CC">
            <w:pPr>
              <w:adjustRightInd/>
              <w:snapToGrid/>
              <w:spacing w:after="0"/>
              <w:rPr>
                <w:rFonts w:ascii="Verdana" w:eastAsia="宋体" w:hAnsi="Verdana" w:cs="宋体"/>
                <w:sz w:val="18"/>
                <w:szCs w:val="18"/>
              </w:rPr>
            </w:pPr>
            <w:r w:rsidRPr="00BF15CC">
              <w:rPr>
                <w:rFonts w:ascii="Verdana" w:eastAsia="宋体" w:hAnsi="Verdana" w:cs="宋体"/>
                <w:sz w:val="18"/>
                <w:szCs w:val="18"/>
              </w:rPr>
              <w:t>S</w:t>
            </w:r>
          </w:p>
        </w:tc>
        <w:tc>
          <w:tcPr>
            <w:tcW w:w="0" w:type="auto"/>
            <w:shd w:val="clear" w:color="auto" w:fill="FFFFFF" w:themeFill="background1"/>
            <w:tcMar>
              <w:top w:w="60" w:type="dxa"/>
              <w:left w:w="60" w:type="dxa"/>
              <w:bottom w:w="60" w:type="dxa"/>
              <w:right w:w="60" w:type="dxa"/>
            </w:tcMar>
            <w:hideMark/>
          </w:tcPr>
          <w:p w:rsidR="00BF15CC" w:rsidRPr="00BF15CC" w:rsidRDefault="00BF15CC" w:rsidP="00BF15CC">
            <w:pPr>
              <w:adjustRightInd/>
              <w:snapToGrid/>
              <w:spacing w:after="0"/>
              <w:rPr>
                <w:rFonts w:ascii="Verdana" w:eastAsia="宋体" w:hAnsi="Verdana" w:cs="宋体"/>
                <w:sz w:val="18"/>
                <w:szCs w:val="18"/>
              </w:rPr>
            </w:pPr>
            <w:r w:rsidRPr="00BF15CC">
              <w:rPr>
                <w:rFonts w:ascii="Verdana" w:eastAsia="宋体" w:hAnsi="Verdana" w:cs="宋体"/>
                <w:sz w:val="18"/>
                <w:szCs w:val="18"/>
              </w:rPr>
              <w:t>Cr</w:t>
            </w:r>
          </w:p>
        </w:tc>
        <w:tc>
          <w:tcPr>
            <w:tcW w:w="0" w:type="auto"/>
            <w:shd w:val="clear" w:color="auto" w:fill="FFFFFF" w:themeFill="background1"/>
            <w:tcMar>
              <w:top w:w="60" w:type="dxa"/>
              <w:left w:w="60" w:type="dxa"/>
              <w:bottom w:w="60" w:type="dxa"/>
              <w:right w:w="60" w:type="dxa"/>
            </w:tcMar>
            <w:hideMark/>
          </w:tcPr>
          <w:p w:rsidR="00BF15CC" w:rsidRPr="00BF15CC" w:rsidRDefault="00BF15CC" w:rsidP="00BF15CC">
            <w:pPr>
              <w:adjustRightInd/>
              <w:snapToGrid/>
              <w:spacing w:after="0"/>
              <w:rPr>
                <w:rFonts w:ascii="Verdana" w:eastAsia="宋体" w:hAnsi="Verdana" w:cs="宋体"/>
                <w:sz w:val="18"/>
                <w:szCs w:val="18"/>
              </w:rPr>
            </w:pPr>
            <w:r w:rsidRPr="00BF15CC">
              <w:rPr>
                <w:rFonts w:ascii="Verdana" w:eastAsia="宋体" w:hAnsi="Verdana" w:cs="宋体"/>
                <w:sz w:val="18"/>
                <w:szCs w:val="18"/>
              </w:rPr>
              <w:t>Mo</w:t>
            </w:r>
          </w:p>
        </w:tc>
        <w:tc>
          <w:tcPr>
            <w:tcW w:w="0" w:type="auto"/>
            <w:shd w:val="clear" w:color="auto" w:fill="FFFFFF" w:themeFill="background1"/>
            <w:tcMar>
              <w:top w:w="60" w:type="dxa"/>
              <w:left w:w="60" w:type="dxa"/>
              <w:bottom w:w="60" w:type="dxa"/>
              <w:right w:w="60" w:type="dxa"/>
            </w:tcMar>
            <w:hideMark/>
          </w:tcPr>
          <w:p w:rsidR="00BF15CC" w:rsidRPr="00BF15CC" w:rsidRDefault="00BF15CC" w:rsidP="00BF15CC">
            <w:pPr>
              <w:adjustRightInd/>
              <w:snapToGrid/>
              <w:spacing w:after="0"/>
              <w:rPr>
                <w:rFonts w:ascii="Verdana" w:eastAsia="宋体" w:hAnsi="Verdana" w:cs="宋体"/>
                <w:sz w:val="18"/>
                <w:szCs w:val="18"/>
              </w:rPr>
            </w:pPr>
            <w:r w:rsidRPr="00BF15CC">
              <w:rPr>
                <w:rFonts w:ascii="Verdana" w:eastAsia="宋体" w:hAnsi="Verdana" w:cs="宋体"/>
                <w:sz w:val="18"/>
                <w:szCs w:val="18"/>
              </w:rPr>
              <w:t>Ni</w:t>
            </w:r>
          </w:p>
        </w:tc>
        <w:tc>
          <w:tcPr>
            <w:tcW w:w="0" w:type="auto"/>
            <w:shd w:val="clear" w:color="auto" w:fill="FFFFFF" w:themeFill="background1"/>
            <w:tcMar>
              <w:top w:w="60" w:type="dxa"/>
              <w:left w:w="60" w:type="dxa"/>
              <w:bottom w:w="60" w:type="dxa"/>
              <w:right w:w="60" w:type="dxa"/>
            </w:tcMar>
            <w:hideMark/>
          </w:tcPr>
          <w:p w:rsidR="00BF15CC" w:rsidRPr="00BF15CC" w:rsidRDefault="00BF15CC" w:rsidP="00BF15CC">
            <w:pPr>
              <w:adjustRightInd/>
              <w:snapToGrid/>
              <w:spacing w:after="0"/>
              <w:rPr>
                <w:rFonts w:ascii="Verdana" w:eastAsia="宋体" w:hAnsi="Verdana" w:cs="宋体"/>
                <w:sz w:val="18"/>
                <w:szCs w:val="18"/>
              </w:rPr>
            </w:pPr>
            <w:r w:rsidRPr="00BF15CC">
              <w:rPr>
                <w:rFonts w:ascii="Verdana" w:eastAsia="宋体" w:hAnsi="Verdana" w:cs="宋体"/>
                <w:sz w:val="18"/>
                <w:szCs w:val="18"/>
              </w:rPr>
              <w:t>N</w:t>
            </w:r>
          </w:p>
        </w:tc>
      </w:tr>
      <w:tr w:rsidR="00BF15CC" w:rsidRPr="00BF15CC" w:rsidTr="00BF15CC">
        <w:tc>
          <w:tcPr>
            <w:tcW w:w="0" w:type="auto"/>
            <w:shd w:val="clear" w:color="auto" w:fill="FFFFFF" w:themeFill="background1"/>
            <w:tcMar>
              <w:top w:w="60" w:type="dxa"/>
              <w:left w:w="60" w:type="dxa"/>
              <w:bottom w:w="60" w:type="dxa"/>
              <w:right w:w="60" w:type="dxa"/>
            </w:tcMar>
            <w:hideMark/>
          </w:tcPr>
          <w:p w:rsidR="00BF15CC" w:rsidRPr="00BF15CC" w:rsidRDefault="00BF15CC" w:rsidP="00BF15CC">
            <w:pPr>
              <w:adjustRightInd/>
              <w:snapToGrid/>
              <w:spacing w:after="0"/>
              <w:rPr>
                <w:rFonts w:ascii="Verdana" w:eastAsia="宋体" w:hAnsi="Verdana" w:cs="宋体"/>
                <w:sz w:val="18"/>
                <w:szCs w:val="18"/>
              </w:rPr>
            </w:pPr>
            <w:r w:rsidRPr="00BF15CC">
              <w:rPr>
                <w:rFonts w:ascii="Verdana" w:eastAsia="宋体" w:hAnsi="Verdana" w:cs="宋体"/>
                <w:sz w:val="18"/>
                <w:szCs w:val="18"/>
              </w:rPr>
              <w:t>S30409</w:t>
            </w:r>
          </w:p>
        </w:tc>
        <w:tc>
          <w:tcPr>
            <w:tcW w:w="0" w:type="auto"/>
            <w:shd w:val="clear" w:color="auto" w:fill="FFFFFF" w:themeFill="background1"/>
            <w:tcMar>
              <w:top w:w="60" w:type="dxa"/>
              <w:left w:w="60" w:type="dxa"/>
              <w:bottom w:w="60" w:type="dxa"/>
              <w:right w:w="60" w:type="dxa"/>
            </w:tcMar>
            <w:hideMark/>
          </w:tcPr>
          <w:p w:rsidR="00BF15CC" w:rsidRPr="00BF15CC" w:rsidRDefault="00BF15CC" w:rsidP="00BF15CC">
            <w:pPr>
              <w:adjustRightInd/>
              <w:snapToGrid/>
              <w:spacing w:after="0"/>
              <w:rPr>
                <w:rFonts w:ascii="Verdana" w:eastAsia="宋体" w:hAnsi="Verdana" w:cs="宋体"/>
                <w:sz w:val="18"/>
                <w:szCs w:val="18"/>
              </w:rPr>
            </w:pPr>
            <w:r w:rsidRPr="00BF15CC">
              <w:rPr>
                <w:rFonts w:ascii="Verdana" w:eastAsia="宋体" w:hAnsi="Verdana" w:cs="宋体"/>
                <w:sz w:val="18"/>
                <w:szCs w:val="18"/>
              </w:rPr>
              <w:t>304H</w:t>
            </w:r>
          </w:p>
        </w:tc>
        <w:tc>
          <w:tcPr>
            <w:tcW w:w="0" w:type="auto"/>
            <w:shd w:val="clear" w:color="auto" w:fill="FFFFFF" w:themeFill="background1"/>
            <w:tcMar>
              <w:top w:w="60" w:type="dxa"/>
              <w:left w:w="60" w:type="dxa"/>
              <w:bottom w:w="60" w:type="dxa"/>
              <w:right w:w="60" w:type="dxa"/>
            </w:tcMar>
            <w:hideMark/>
          </w:tcPr>
          <w:p w:rsidR="00BF15CC" w:rsidRPr="00BF15CC" w:rsidRDefault="00BF15CC" w:rsidP="00BF15CC">
            <w:pPr>
              <w:adjustRightInd/>
              <w:snapToGrid/>
              <w:spacing w:after="0"/>
              <w:rPr>
                <w:rFonts w:ascii="Verdana" w:eastAsia="宋体" w:hAnsi="Verdana" w:cs="宋体"/>
                <w:sz w:val="18"/>
                <w:szCs w:val="18"/>
              </w:rPr>
            </w:pPr>
            <w:r w:rsidRPr="00BF15CC">
              <w:rPr>
                <w:rFonts w:ascii="Verdana" w:eastAsia="宋体" w:hAnsi="Verdana" w:cs="宋体"/>
                <w:sz w:val="18"/>
                <w:szCs w:val="18"/>
              </w:rPr>
              <w:t>0.04/0.10</w:t>
            </w:r>
          </w:p>
        </w:tc>
        <w:tc>
          <w:tcPr>
            <w:tcW w:w="0" w:type="auto"/>
            <w:shd w:val="clear" w:color="auto" w:fill="FFFFFF" w:themeFill="background1"/>
            <w:tcMar>
              <w:top w:w="60" w:type="dxa"/>
              <w:left w:w="60" w:type="dxa"/>
              <w:bottom w:w="60" w:type="dxa"/>
              <w:right w:w="60" w:type="dxa"/>
            </w:tcMar>
            <w:hideMark/>
          </w:tcPr>
          <w:p w:rsidR="00BF15CC" w:rsidRPr="00BF15CC" w:rsidRDefault="00BF15CC" w:rsidP="00BF15CC">
            <w:pPr>
              <w:adjustRightInd/>
              <w:snapToGrid/>
              <w:spacing w:after="0"/>
              <w:rPr>
                <w:rFonts w:ascii="Verdana" w:eastAsia="宋体" w:hAnsi="Verdana" w:cs="宋体"/>
                <w:sz w:val="18"/>
                <w:szCs w:val="18"/>
              </w:rPr>
            </w:pPr>
            <w:r w:rsidRPr="00BF15CC">
              <w:rPr>
                <w:rFonts w:ascii="Verdana" w:eastAsia="宋体" w:hAnsi="Verdana" w:cs="宋体"/>
                <w:sz w:val="18"/>
                <w:szCs w:val="18"/>
              </w:rPr>
              <w:t>0.75</w:t>
            </w:r>
          </w:p>
        </w:tc>
        <w:tc>
          <w:tcPr>
            <w:tcW w:w="0" w:type="auto"/>
            <w:shd w:val="clear" w:color="auto" w:fill="FFFFFF" w:themeFill="background1"/>
            <w:tcMar>
              <w:top w:w="60" w:type="dxa"/>
              <w:left w:w="60" w:type="dxa"/>
              <w:bottom w:w="60" w:type="dxa"/>
              <w:right w:w="60" w:type="dxa"/>
            </w:tcMar>
            <w:hideMark/>
          </w:tcPr>
          <w:p w:rsidR="00BF15CC" w:rsidRPr="00BF15CC" w:rsidRDefault="00BF15CC" w:rsidP="00BF15CC">
            <w:pPr>
              <w:adjustRightInd/>
              <w:snapToGrid/>
              <w:spacing w:after="0"/>
              <w:rPr>
                <w:rFonts w:ascii="Verdana" w:eastAsia="宋体" w:hAnsi="Verdana" w:cs="宋体"/>
                <w:sz w:val="18"/>
                <w:szCs w:val="18"/>
              </w:rPr>
            </w:pPr>
            <w:r w:rsidRPr="00BF15CC">
              <w:rPr>
                <w:rFonts w:ascii="Verdana" w:eastAsia="宋体" w:hAnsi="Verdana" w:cs="宋体"/>
                <w:sz w:val="18"/>
                <w:szCs w:val="18"/>
              </w:rPr>
              <w:t>2.00</w:t>
            </w:r>
          </w:p>
        </w:tc>
        <w:tc>
          <w:tcPr>
            <w:tcW w:w="0" w:type="auto"/>
            <w:shd w:val="clear" w:color="auto" w:fill="FFFFFF" w:themeFill="background1"/>
            <w:tcMar>
              <w:top w:w="60" w:type="dxa"/>
              <w:left w:w="60" w:type="dxa"/>
              <w:bottom w:w="60" w:type="dxa"/>
              <w:right w:w="60" w:type="dxa"/>
            </w:tcMar>
            <w:hideMark/>
          </w:tcPr>
          <w:p w:rsidR="00BF15CC" w:rsidRPr="00BF15CC" w:rsidRDefault="00BF15CC" w:rsidP="00BF15CC">
            <w:pPr>
              <w:adjustRightInd/>
              <w:snapToGrid/>
              <w:spacing w:after="0"/>
              <w:rPr>
                <w:rFonts w:ascii="Verdana" w:eastAsia="宋体" w:hAnsi="Verdana" w:cs="宋体"/>
                <w:sz w:val="18"/>
                <w:szCs w:val="18"/>
              </w:rPr>
            </w:pPr>
            <w:r w:rsidRPr="00BF15CC">
              <w:rPr>
                <w:rFonts w:ascii="Verdana" w:eastAsia="宋体" w:hAnsi="Verdana" w:cs="宋体"/>
                <w:sz w:val="18"/>
                <w:szCs w:val="18"/>
              </w:rPr>
              <w:t>0.045</w:t>
            </w:r>
          </w:p>
        </w:tc>
        <w:tc>
          <w:tcPr>
            <w:tcW w:w="0" w:type="auto"/>
            <w:shd w:val="clear" w:color="auto" w:fill="FFFFFF" w:themeFill="background1"/>
            <w:tcMar>
              <w:top w:w="60" w:type="dxa"/>
              <w:left w:w="60" w:type="dxa"/>
              <w:bottom w:w="60" w:type="dxa"/>
              <w:right w:w="60" w:type="dxa"/>
            </w:tcMar>
            <w:hideMark/>
          </w:tcPr>
          <w:p w:rsidR="00BF15CC" w:rsidRPr="00BF15CC" w:rsidRDefault="00BF15CC" w:rsidP="00BF15CC">
            <w:pPr>
              <w:adjustRightInd/>
              <w:snapToGrid/>
              <w:spacing w:after="0"/>
              <w:rPr>
                <w:rFonts w:ascii="Verdana" w:eastAsia="宋体" w:hAnsi="Verdana" w:cs="宋体"/>
                <w:sz w:val="18"/>
                <w:szCs w:val="18"/>
              </w:rPr>
            </w:pPr>
            <w:r w:rsidRPr="00BF15CC">
              <w:rPr>
                <w:rFonts w:ascii="Verdana" w:eastAsia="宋体" w:hAnsi="Verdana" w:cs="宋体"/>
                <w:sz w:val="18"/>
                <w:szCs w:val="18"/>
              </w:rPr>
              <w:t>0.030</w:t>
            </w:r>
          </w:p>
        </w:tc>
        <w:tc>
          <w:tcPr>
            <w:tcW w:w="0" w:type="auto"/>
            <w:shd w:val="clear" w:color="auto" w:fill="FFFFFF" w:themeFill="background1"/>
            <w:tcMar>
              <w:top w:w="60" w:type="dxa"/>
              <w:left w:w="60" w:type="dxa"/>
              <w:bottom w:w="60" w:type="dxa"/>
              <w:right w:w="60" w:type="dxa"/>
            </w:tcMar>
            <w:hideMark/>
          </w:tcPr>
          <w:p w:rsidR="00BF15CC" w:rsidRPr="00BF15CC" w:rsidRDefault="00BF15CC" w:rsidP="00BF15CC">
            <w:pPr>
              <w:adjustRightInd/>
              <w:snapToGrid/>
              <w:spacing w:after="0"/>
              <w:rPr>
                <w:rFonts w:ascii="Verdana" w:eastAsia="宋体" w:hAnsi="Verdana" w:cs="宋体"/>
                <w:sz w:val="18"/>
                <w:szCs w:val="18"/>
              </w:rPr>
            </w:pPr>
            <w:r w:rsidRPr="00BF15CC">
              <w:rPr>
                <w:rFonts w:ascii="Verdana" w:eastAsia="宋体" w:hAnsi="Verdana" w:cs="宋体"/>
                <w:sz w:val="18"/>
                <w:szCs w:val="18"/>
              </w:rPr>
              <w:t>18.00/20.00</w:t>
            </w:r>
          </w:p>
        </w:tc>
        <w:tc>
          <w:tcPr>
            <w:tcW w:w="0" w:type="auto"/>
            <w:shd w:val="clear" w:color="auto" w:fill="FFFFFF" w:themeFill="background1"/>
            <w:tcMar>
              <w:top w:w="60" w:type="dxa"/>
              <w:left w:w="60" w:type="dxa"/>
              <w:bottom w:w="60" w:type="dxa"/>
              <w:right w:w="60" w:type="dxa"/>
            </w:tcMar>
            <w:hideMark/>
          </w:tcPr>
          <w:p w:rsidR="00BF15CC" w:rsidRPr="00BF15CC" w:rsidRDefault="00BF15CC" w:rsidP="00BF15CC">
            <w:pPr>
              <w:adjustRightInd/>
              <w:snapToGrid/>
              <w:spacing w:after="0"/>
              <w:rPr>
                <w:rFonts w:ascii="Verdana" w:eastAsia="宋体" w:hAnsi="Verdana" w:cs="宋体"/>
                <w:sz w:val="18"/>
                <w:szCs w:val="18"/>
              </w:rPr>
            </w:pPr>
            <w:r w:rsidRPr="00BF15CC">
              <w:rPr>
                <w:rFonts w:ascii="Verdana" w:eastAsia="宋体" w:hAnsi="Verdana" w:cs="宋体"/>
                <w:sz w:val="18"/>
                <w:szCs w:val="18"/>
              </w:rPr>
              <w:t>–</w:t>
            </w:r>
          </w:p>
        </w:tc>
        <w:tc>
          <w:tcPr>
            <w:tcW w:w="0" w:type="auto"/>
            <w:shd w:val="clear" w:color="auto" w:fill="FFFFFF" w:themeFill="background1"/>
            <w:tcMar>
              <w:top w:w="60" w:type="dxa"/>
              <w:left w:w="60" w:type="dxa"/>
              <w:bottom w:w="60" w:type="dxa"/>
              <w:right w:w="60" w:type="dxa"/>
            </w:tcMar>
            <w:hideMark/>
          </w:tcPr>
          <w:p w:rsidR="00BF15CC" w:rsidRPr="00BF15CC" w:rsidRDefault="00BF15CC" w:rsidP="00BF15CC">
            <w:pPr>
              <w:adjustRightInd/>
              <w:snapToGrid/>
              <w:spacing w:after="0"/>
              <w:rPr>
                <w:rFonts w:ascii="Verdana" w:eastAsia="宋体" w:hAnsi="Verdana" w:cs="宋体"/>
                <w:sz w:val="18"/>
                <w:szCs w:val="18"/>
              </w:rPr>
            </w:pPr>
            <w:r w:rsidRPr="00BF15CC">
              <w:rPr>
                <w:rFonts w:ascii="Verdana" w:eastAsia="宋体" w:hAnsi="Verdana" w:cs="宋体"/>
                <w:sz w:val="18"/>
                <w:szCs w:val="18"/>
              </w:rPr>
              <w:t>8.00/10.50</w:t>
            </w:r>
          </w:p>
        </w:tc>
        <w:tc>
          <w:tcPr>
            <w:tcW w:w="0" w:type="auto"/>
            <w:shd w:val="clear" w:color="auto" w:fill="FFFFFF" w:themeFill="background1"/>
            <w:tcMar>
              <w:top w:w="60" w:type="dxa"/>
              <w:left w:w="60" w:type="dxa"/>
              <w:bottom w:w="60" w:type="dxa"/>
              <w:right w:w="60" w:type="dxa"/>
            </w:tcMar>
            <w:hideMark/>
          </w:tcPr>
          <w:p w:rsidR="00BF15CC" w:rsidRPr="00BF15CC" w:rsidRDefault="00BF15CC" w:rsidP="00BF15CC">
            <w:pPr>
              <w:adjustRightInd/>
              <w:snapToGrid/>
              <w:spacing w:after="0"/>
              <w:rPr>
                <w:rFonts w:ascii="Verdana" w:eastAsia="宋体" w:hAnsi="Verdana" w:cs="宋体"/>
                <w:sz w:val="18"/>
                <w:szCs w:val="18"/>
              </w:rPr>
            </w:pPr>
            <w:r w:rsidRPr="00BF15CC">
              <w:rPr>
                <w:rFonts w:ascii="Verdana" w:eastAsia="宋体" w:hAnsi="Verdana" w:cs="宋体"/>
                <w:sz w:val="18"/>
                <w:szCs w:val="18"/>
              </w:rPr>
              <w:t>–</w:t>
            </w:r>
          </w:p>
        </w:tc>
      </w:tr>
    </w:tbl>
    <w:p w:rsidR="00BF15CC" w:rsidRDefault="00BF15CC" w:rsidP="00BF15CC">
      <w:pPr>
        <w:spacing w:line="220" w:lineRule="atLeast"/>
      </w:pPr>
    </w:p>
    <w:p w:rsidR="00BF15CC" w:rsidRDefault="00BF15CC" w:rsidP="00BF15CC">
      <w:pPr>
        <w:spacing w:line="220" w:lineRule="atLeast"/>
      </w:pPr>
    </w:p>
    <w:p w:rsidR="00BF15CC" w:rsidRDefault="00BF15CC" w:rsidP="00BF15CC">
      <w:pPr>
        <w:spacing w:line="220" w:lineRule="atLeast"/>
      </w:pPr>
      <w:r>
        <w:t>6.Mechanical Properties</w:t>
      </w:r>
    </w:p>
    <w:tbl>
      <w:tblPr>
        <w:tblW w:w="5000" w:type="pct"/>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shd w:val="clear" w:color="auto" w:fill="FFFFFF" w:themeFill="background1"/>
        <w:tblCellMar>
          <w:top w:w="15" w:type="dxa"/>
          <w:left w:w="15" w:type="dxa"/>
          <w:bottom w:w="15" w:type="dxa"/>
          <w:right w:w="15" w:type="dxa"/>
        </w:tblCellMar>
        <w:tblLook w:val="04A0"/>
      </w:tblPr>
      <w:tblGrid>
        <w:gridCol w:w="1018"/>
        <w:gridCol w:w="827"/>
        <w:gridCol w:w="1515"/>
        <w:gridCol w:w="1999"/>
        <w:gridCol w:w="1334"/>
        <w:gridCol w:w="831"/>
        <w:gridCol w:w="902"/>
      </w:tblGrid>
      <w:tr w:rsidR="00BF15CC" w:rsidRPr="00BF15CC" w:rsidTr="00BF15CC">
        <w:tc>
          <w:tcPr>
            <w:tcW w:w="0" w:type="auto"/>
            <w:vMerge w:val="restart"/>
            <w:shd w:val="clear" w:color="auto" w:fill="FFFFFF" w:themeFill="background1"/>
            <w:tcMar>
              <w:top w:w="60" w:type="dxa"/>
              <w:left w:w="60" w:type="dxa"/>
              <w:bottom w:w="60" w:type="dxa"/>
              <w:right w:w="60" w:type="dxa"/>
            </w:tcMar>
            <w:hideMark/>
          </w:tcPr>
          <w:p w:rsidR="00BF15CC" w:rsidRPr="00BF15CC" w:rsidRDefault="00BF15CC" w:rsidP="00BF15CC">
            <w:pPr>
              <w:adjustRightInd/>
              <w:snapToGrid/>
              <w:spacing w:after="0"/>
              <w:rPr>
                <w:rFonts w:ascii="Verdana" w:eastAsia="宋体" w:hAnsi="Verdana" w:cs="宋体"/>
                <w:sz w:val="18"/>
                <w:szCs w:val="18"/>
              </w:rPr>
            </w:pPr>
            <w:r w:rsidRPr="00BF15CC">
              <w:rPr>
                <w:rFonts w:ascii="Verdana" w:eastAsia="宋体" w:hAnsi="Verdana" w:cs="宋体"/>
                <w:sz w:val="18"/>
                <w:szCs w:val="18"/>
              </w:rPr>
              <w:t>UNS No</w:t>
            </w:r>
          </w:p>
        </w:tc>
        <w:tc>
          <w:tcPr>
            <w:tcW w:w="0" w:type="auto"/>
            <w:vMerge w:val="restart"/>
            <w:shd w:val="clear" w:color="auto" w:fill="FFFFFF" w:themeFill="background1"/>
            <w:tcMar>
              <w:top w:w="60" w:type="dxa"/>
              <w:left w:w="60" w:type="dxa"/>
              <w:bottom w:w="60" w:type="dxa"/>
              <w:right w:w="60" w:type="dxa"/>
            </w:tcMar>
            <w:hideMark/>
          </w:tcPr>
          <w:p w:rsidR="00BF15CC" w:rsidRPr="00BF15CC" w:rsidRDefault="00BF15CC" w:rsidP="00BF15CC">
            <w:pPr>
              <w:adjustRightInd/>
              <w:snapToGrid/>
              <w:spacing w:after="0"/>
              <w:rPr>
                <w:rFonts w:ascii="Verdana" w:eastAsia="宋体" w:hAnsi="Verdana" w:cs="宋体"/>
                <w:sz w:val="18"/>
                <w:szCs w:val="18"/>
              </w:rPr>
            </w:pPr>
            <w:r w:rsidRPr="00BF15CC">
              <w:rPr>
                <w:rFonts w:ascii="Verdana" w:eastAsia="宋体" w:hAnsi="Verdana" w:cs="宋体"/>
                <w:sz w:val="18"/>
                <w:szCs w:val="18"/>
              </w:rPr>
              <w:t>Grade</w:t>
            </w:r>
          </w:p>
        </w:tc>
        <w:tc>
          <w:tcPr>
            <w:tcW w:w="0" w:type="auto"/>
            <w:vMerge w:val="restart"/>
            <w:shd w:val="clear" w:color="auto" w:fill="FFFFFF" w:themeFill="background1"/>
            <w:tcMar>
              <w:top w:w="60" w:type="dxa"/>
              <w:left w:w="60" w:type="dxa"/>
              <w:bottom w:w="60" w:type="dxa"/>
              <w:right w:w="60" w:type="dxa"/>
            </w:tcMar>
            <w:hideMark/>
          </w:tcPr>
          <w:p w:rsidR="00BF15CC" w:rsidRPr="00BF15CC" w:rsidRDefault="00BF15CC" w:rsidP="00BF15CC">
            <w:pPr>
              <w:adjustRightInd/>
              <w:snapToGrid/>
              <w:spacing w:after="0"/>
              <w:rPr>
                <w:rFonts w:ascii="Verdana" w:eastAsia="宋体" w:hAnsi="Verdana" w:cs="宋体"/>
                <w:sz w:val="18"/>
                <w:szCs w:val="18"/>
              </w:rPr>
            </w:pPr>
            <w:r w:rsidRPr="00BF15CC">
              <w:rPr>
                <w:rFonts w:ascii="Verdana" w:eastAsia="宋体" w:hAnsi="Verdana" w:cs="宋体"/>
                <w:sz w:val="18"/>
                <w:szCs w:val="18"/>
              </w:rPr>
              <w:t>Proof Stress</w:t>
            </w:r>
            <w:r w:rsidRPr="00BF15CC">
              <w:rPr>
                <w:rFonts w:ascii="Verdana" w:eastAsia="宋体" w:hAnsi="Verdana" w:cs="宋体"/>
                <w:sz w:val="18"/>
                <w:szCs w:val="18"/>
              </w:rPr>
              <w:br/>
              <w:t>0.2% (</w:t>
            </w:r>
            <w:proofErr w:type="spellStart"/>
            <w:r w:rsidRPr="00BF15CC">
              <w:rPr>
                <w:rFonts w:ascii="Verdana" w:eastAsia="宋体" w:hAnsi="Verdana" w:cs="宋体"/>
                <w:sz w:val="18"/>
                <w:szCs w:val="18"/>
              </w:rPr>
              <w:t>MPa</w:t>
            </w:r>
            <w:proofErr w:type="spellEnd"/>
            <w:r w:rsidRPr="00BF15CC">
              <w:rPr>
                <w:rFonts w:ascii="Verdana" w:eastAsia="宋体" w:hAnsi="Verdana" w:cs="宋体"/>
                <w:sz w:val="18"/>
                <w:szCs w:val="18"/>
              </w:rPr>
              <w:t>)</w:t>
            </w:r>
          </w:p>
        </w:tc>
        <w:tc>
          <w:tcPr>
            <w:tcW w:w="0" w:type="auto"/>
            <w:vMerge w:val="restart"/>
            <w:shd w:val="clear" w:color="auto" w:fill="FFFFFF" w:themeFill="background1"/>
            <w:tcMar>
              <w:top w:w="60" w:type="dxa"/>
              <w:left w:w="60" w:type="dxa"/>
              <w:bottom w:w="60" w:type="dxa"/>
              <w:right w:w="60" w:type="dxa"/>
            </w:tcMar>
            <w:hideMark/>
          </w:tcPr>
          <w:p w:rsidR="00BF15CC" w:rsidRPr="00BF15CC" w:rsidRDefault="00BF15CC" w:rsidP="00BF15CC">
            <w:pPr>
              <w:adjustRightInd/>
              <w:snapToGrid/>
              <w:spacing w:after="0"/>
              <w:rPr>
                <w:rFonts w:ascii="Verdana" w:eastAsia="宋体" w:hAnsi="Verdana" w:cs="宋体"/>
                <w:sz w:val="18"/>
                <w:szCs w:val="18"/>
              </w:rPr>
            </w:pPr>
            <w:r w:rsidRPr="00BF15CC">
              <w:rPr>
                <w:rFonts w:ascii="Verdana" w:eastAsia="宋体" w:hAnsi="Verdana" w:cs="宋体"/>
                <w:sz w:val="18"/>
                <w:szCs w:val="18"/>
              </w:rPr>
              <w:t>Tensile Strength</w:t>
            </w:r>
            <w:r w:rsidRPr="00BF15CC">
              <w:rPr>
                <w:rFonts w:ascii="Verdana" w:eastAsia="宋体" w:hAnsi="Verdana" w:cs="宋体"/>
                <w:sz w:val="18"/>
                <w:szCs w:val="18"/>
              </w:rPr>
              <w:br/>
              <w:t>(</w:t>
            </w:r>
            <w:proofErr w:type="spellStart"/>
            <w:r w:rsidRPr="00BF15CC">
              <w:rPr>
                <w:rFonts w:ascii="Verdana" w:eastAsia="宋体" w:hAnsi="Verdana" w:cs="宋体"/>
                <w:sz w:val="18"/>
                <w:szCs w:val="18"/>
              </w:rPr>
              <w:t>MPa</w:t>
            </w:r>
            <w:proofErr w:type="spellEnd"/>
            <w:r w:rsidRPr="00BF15CC">
              <w:rPr>
                <w:rFonts w:ascii="Verdana" w:eastAsia="宋体" w:hAnsi="Verdana" w:cs="宋体"/>
                <w:sz w:val="18"/>
                <w:szCs w:val="18"/>
              </w:rPr>
              <w:t>)</w:t>
            </w:r>
          </w:p>
        </w:tc>
        <w:tc>
          <w:tcPr>
            <w:tcW w:w="0" w:type="auto"/>
            <w:vMerge w:val="restart"/>
            <w:shd w:val="clear" w:color="auto" w:fill="FFFFFF" w:themeFill="background1"/>
            <w:tcMar>
              <w:top w:w="60" w:type="dxa"/>
              <w:left w:w="60" w:type="dxa"/>
              <w:bottom w:w="60" w:type="dxa"/>
              <w:right w:w="60" w:type="dxa"/>
            </w:tcMar>
            <w:hideMark/>
          </w:tcPr>
          <w:p w:rsidR="00BF15CC" w:rsidRPr="00BF15CC" w:rsidRDefault="00BF15CC" w:rsidP="00BF15CC">
            <w:pPr>
              <w:adjustRightInd/>
              <w:snapToGrid/>
              <w:spacing w:after="0"/>
              <w:rPr>
                <w:rFonts w:ascii="Verdana" w:eastAsia="宋体" w:hAnsi="Verdana" w:cs="宋体"/>
                <w:sz w:val="18"/>
                <w:szCs w:val="18"/>
              </w:rPr>
            </w:pPr>
            <w:r w:rsidRPr="00BF15CC">
              <w:rPr>
                <w:rFonts w:ascii="Verdana" w:eastAsia="宋体" w:hAnsi="Verdana" w:cs="宋体"/>
                <w:sz w:val="18"/>
                <w:szCs w:val="18"/>
              </w:rPr>
              <w:t>Elongation</w:t>
            </w:r>
            <w:r w:rsidRPr="00BF15CC">
              <w:rPr>
                <w:rFonts w:ascii="Verdana" w:eastAsia="宋体" w:hAnsi="Verdana" w:cs="宋体"/>
                <w:sz w:val="18"/>
                <w:szCs w:val="18"/>
              </w:rPr>
              <w:br/>
              <w:t>A5(%)</w:t>
            </w:r>
          </w:p>
        </w:tc>
        <w:tc>
          <w:tcPr>
            <w:tcW w:w="0" w:type="auto"/>
            <w:gridSpan w:val="2"/>
            <w:shd w:val="clear" w:color="auto" w:fill="FFFFFF" w:themeFill="background1"/>
            <w:tcMar>
              <w:top w:w="60" w:type="dxa"/>
              <w:left w:w="60" w:type="dxa"/>
              <w:bottom w:w="60" w:type="dxa"/>
              <w:right w:w="60" w:type="dxa"/>
            </w:tcMar>
            <w:hideMark/>
          </w:tcPr>
          <w:p w:rsidR="00BF15CC" w:rsidRPr="00BF15CC" w:rsidRDefault="00BF15CC" w:rsidP="00BF15CC">
            <w:pPr>
              <w:adjustRightInd/>
              <w:snapToGrid/>
              <w:spacing w:after="0"/>
              <w:rPr>
                <w:rFonts w:ascii="Verdana" w:eastAsia="宋体" w:hAnsi="Verdana" w:cs="宋体"/>
                <w:sz w:val="18"/>
                <w:szCs w:val="18"/>
              </w:rPr>
            </w:pPr>
            <w:r w:rsidRPr="00BF15CC">
              <w:rPr>
                <w:rFonts w:ascii="Verdana" w:eastAsia="宋体" w:hAnsi="Verdana" w:cs="宋体"/>
                <w:sz w:val="18"/>
                <w:szCs w:val="18"/>
              </w:rPr>
              <w:t>Hardness Max</w:t>
            </w:r>
          </w:p>
        </w:tc>
      </w:tr>
      <w:tr w:rsidR="00BF15CC" w:rsidRPr="00BF15CC" w:rsidTr="00BF15CC">
        <w:tc>
          <w:tcPr>
            <w:tcW w:w="0" w:type="auto"/>
            <w:vMerge/>
            <w:shd w:val="clear" w:color="auto" w:fill="FFFFFF" w:themeFill="background1"/>
            <w:vAlign w:val="center"/>
            <w:hideMark/>
          </w:tcPr>
          <w:p w:rsidR="00BF15CC" w:rsidRPr="00BF15CC" w:rsidRDefault="00BF15CC" w:rsidP="00BF15CC">
            <w:pPr>
              <w:adjustRightInd/>
              <w:snapToGrid/>
              <w:spacing w:after="0"/>
              <w:rPr>
                <w:rFonts w:ascii="Verdana" w:eastAsia="宋体" w:hAnsi="Verdana" w:cs="宋体"/>
                <w:sz w:val="18"/>
                <w:szCs w:val="18"/>
              </w:rPr>
            </w:pPr>
          </w:p>
        </w:tc>
        <w:tc>
          <w:tcPr>
            <w:tcW w:w="0" w:type="auto"/>
            <w:vMerge/>
            <w:shd w:val="clear" w:color="auto" w:fill="FFFFFF" w:themeFill="background1"/>
            <w:vAlign w:val="center"/>
            <w:hideMark/>
          </w:tcPr>
          <w:p w:rsidR="00BF15CC" w:rsidRPr="00BF15CC" w:rsidRDefault="00BF15CC" w:rsidP="00BF15CC">
            <w:pPr>
              <w:adjustRightInd/>
              <w:snapToGrid/>
              <w:spacing w:after="0"/>
              <w:rPr>
                <w:rFonts w:ascii="Verdana" w:eastAsia="宋体" w:hAnsi="Verdana" w:cs="宋体"/>
                <w:sz w:val="18"/>
                <w:szCs w:val="18"/>
              </w:rPr>
            </w:pPr>
          </w:p>
        </w:tc>
        <w:tc>
          <w:tcPr>
            <w:tcW w:w="0" w:type="auto"/>
            <w:vMerge/>
            <w:shd w:val="clear" w:color="auto" w:fill="FFFFFF" w:themeFill="background1"/>
            <w:vAlign w:val="center"/>
            <w:hideMark/>
          </w:tcPr>
          <w:p w:rsidR="00BF15CC" w:rsidRPr="00BF15CC" w:rsidRDefault="00BF15CC" w:rsidP="00BF15CC">
            <w:pPr>
              <w:adjustRightInd/>
              <w:snapToGrid/>
              <w:spacing w:after="0"/>
              <w:rPr>
                <w:rFonts w:ascii="Verdana" w:eastAsia="宋体" w:hAnsi="Verdana" w:cs="宋体"/>
                <w:sz w:val="18"/>
                <w:szCs w:val="18"/>
              </w:rPr>
            </w:pPr>
          </w:p>
        </w:tc>
        <w:tc>
          <w:tcPr>
            <w:tcW w:w="0" w:type="auto"/>
            <w:vMerge/>
            <w:shd w:val="clear" w:color="auto" w:fill="FFFFFF" w:themeFill="background1"/>
            <w:vAlign w:val="center"/>
            <w:hideMark/>
          </w:tcPr>
          <w:p w:rsidR="00BF15CC" w:rsidRPr="00BF15CC" w:rsidRDefault="00BF15CC" w:rsidP="00BF15CC">
            <w:pPr>
              <w:adjustRightInd/>
              <w:snapToGrid/>
              <w:spacing w:after="0"/>
              <w:rPr>
                <w:rFonts w:ascii="Verdana" w:eastAsia="宋体" w:hAnsi="Verdana" w:cs="宋体"/>
                <w:sz w:val="18"/>
                <w:szCs w:val="18"/>
              </w:rPr>
            </w:pPr>
          </w:p>
        </w:tc>
        <w:tc>
          <w:tcPr>
            <w:tcW w:w="0" w:type="auto"/>
            <w:vMerge/>
            <w:shd w:val="clear" w:color="auto" w:fill="FFFFFF" w:themeFill="background1"/>
            <w:vAlign w:val="center"/>
            <w:hideMark/>
          </w:tcPr>
          <w:p w:rsidR="00BF15CC" w:rsidRPr="00BF15CC" w:rsidRDefault="00BF15CC" w:rsidP="00BF15CC">
            <w:pPr>
              <w:adjustRightInd/>
              <w:snapToGrid/>
              <w:spacing w:after="0"/>
              <w:rPr>
                <w:rFonts w:ascii="Verdana" w:eastAsia="宋体" w:hAnsi="Verdana" w:cs="宋体"/>
                <w:sz w:val="18"/>
                <w:szCs w:val="18"/>
              </w:rPr>
            </w:pPr>
          </w:p>
        </w:tc>
        <w:tc>
          <w:tcPr>
            <w:tcW w:w="0" w:type="auto"/>
            <w:shd w:val="clear" w:color="auto" w:fill="FFFFFF" w:themeFill="background1"/>
            <w:tcMar>
              <w:top w:w="60" w:type="dxa"/>
              <w:left w:w="60" w:type="dxa"/>
              <w:bottom w:w="60" w:type="dxa"/>
              <w:right w:w="60" w:type="dxa"/>
            </w:tcMar>
            <w:hideMark/>
          </w:tcPr>
          <w:p w:rsidR="00BF15CC" w:rsidRPr="00BF15CC" w:rsidRDefault="00BF15CC" w:rsidP="00BF15CC">
            <w:pPr>
              <w:adjustRightInd/>
              <w:snapToGrid/>
              <w:spacing w:after="0"/>
              <w:rPr>
                <w:rFonts w:ascii="Verdana" w:eastAsia="宋体" w:hAnsi="Verdana" w:cs="宋体"/>
                <w:sz w:val="18"/>
                <w:szCs w:val="18"/>
              </w:rPr>
            </w:pPr>
            <w:r w:rsidRPr="00BF15CC">
              <w:rPr>
                <w:rFonts w:ascii="Verdana" w:eastAsia="宋体" w:hAnsi="Verdana" w:cs="宋体"/>
                <w:sz w:val="18"/>
                <w:szCs w:val="18"/>
              </w:rPr>
              <w:t>HB</w:t>
            </w:r>
          </w:p>
        </w:tc>
        <w:tc>
          <w:tcPr>
            <w:tcW w:w="0" w:type="auto"/>
            <w:shd w:val="clear" w:color="auto" w:fill="FFFFFF" w:themeFill="background1"/>
            <w:tcMar>
              <w:top w:w="60" w:type="dxa"/>
              <w:left w:w="60" w:type="dxa"/>
              <w:bottom w:w="60" w:type="dxa"/>
              <w:right w:w="60" w:type="dxa"/>
            </w:tcMar>
            <w:hideMark/>
          </w:tcPr>
          <w:p w:rsidR="00BF15CC" w:rsidRPr="00BF15CC" w:rsidRDefault="00BF15CC" w:rsidP="00BF15CC">
            <w:pPr>
              <w:adjustRightInd/>
              <w:snapToGrid/>
              <w:spacing w:after="0"/>
              <w:rPr>
                <w:rFonts w:ascii="Verdana" w:eastAsia="宋体" w:hAnsi="Verdana" w:cs="宋体"/>
                <w:sz w:val="18"/>
                <w:szCs w:val="18"/>
              </w:rPr>
            </w:pPr>
            <w:r w:rsidRPr="00BF15CC">
              <w:rPr>
                <w:rFonts w:ascii="Verdana" w:eastAsia="宋体" w:hAnsi="Verdana" w:cs="宋体"/>
                <w:sz w:val="18"/>
                <w:szCs w:val="18"/>
              </w:rPr>
              <w:t>HRB</w:t>
            </w:r>
          </w:p>
        </w:tc>
      </w:tr>
      <w:tr w:rsidR="00BF15CC" w:rsidRPr="00BF15CC" w:rsidTr="00BF15CC">
        <w:tc>
          <w:tcPr>
            <w:tcW w:w="0" w:type="auto"/>
            <w:shd w:val="clear" w:color="auto" w:fill="FFFFFF" w:themeFill="background1"/>
            <w:tcMar>
              <w:top w:w="60" w:type="dxa"/>
              <w:left w:w="60" w:type="dxa"/>
              <w:bottom w:w="60" w:type="dxa"/>
              <w:right w:w="60" w:type="dxa"/>
            </w:tcMar>
            <w:hideMark/>
          </w:tcPr>
          <w:p w:rsidR="00BF15CC" w:rsidRPr="00BF15CC" w:rsidRDefault="00BF15CC" w:rsidP="00BF15CC">
            <w:pPr>
              <w:adjustRightInd/>
              <w:snapToGrid/>
              <w:spacing w:after="0"/>
              <w:rPr>
                <w:rFonts w:ascii="Verdana" w:eastAsia="宋体" w:hAnsi="Verdana" w:cs="宋体"/>
                <w:sz w:val="18"/>
                <w:szCs w:val="18"/>
              </w:rPr>
            </w:pPr>
            <w:r w:rsidRPr="00BF15CC">
              <w:rPr>
                <w:rFonts w:ascii="Verdana" w:eastAsia="宋体" w:hAnsi="Verdana" w:cs="宋体"/>
                <w:sz w:val="18"/>
                <w:szCs w:val="18"/>
              </w:rPr>
              <w:t>S30409</w:t>
            </w:r>
          </w:p>
        </w:tc>
        <w:tc>
          <w:tcPr>
            <w:tcW w:w="0" w:type="auto"/>
            <w:shd w:val="clear" w:color="auto" w:fill="FFFFFF" w:themeFill="background1"/>
            <w:tcMar>
              <w:top w:w="60" w:type="dxa"/>
              <w:left w:w="60" w:type="dxa"/>
              <w:bottom w:w="60" w:type="dxa"/>
              <w:right w:w="60" w:type="dxa"/>
            </w:tcMar>
            <w:hideMark/>
          </w:tcPr>
          <w:p w:rsidR="00BF15CC" w:rsidRPr="00BF15CC" w:rsidRDefault="00BF15CC" w:rsidP="00BF15CC">
            <w:pPr>
              <w:adjustRightInd/>
              <w:snapToGrid/>
              <w:spacing w:after="0"/>
              <w:rPr>
                <w:rFonts w:ascii="Verdana" w:eastAsia="宋体" w:hAnsi="Verdana" w:cs="宋体"/>
                <w:sz w:val="18"/>
                <w:szCs w:val="18"/>
              </w:rPr>
            </w:pPr>
            <w:r w:rsidRPr="00BF15CC">
              <w:rPr>
                <w:rFonts w:ascii="Verdana" w:eastAsia="宋体" w:hAnsi="Verdana" w:cs="宋体"/>
                <w:sz w:val="18"/>
                <w:szCs w:val="18"/>
              </w:rPr>
              <w:t>304H</w:t>
            </w:r>
          </w:p>
        </w:tc>
        <w:tc>
          <w:tcPr>
            <w:tcW w:w="0" w:type="auto"/>
            <w:shd w:val="clear" w:color="auto" w:fill="FFFFFF" w:themeFill="background1"/>
            <w:tcMar>
              <w:top w:w="60" w:type="dxa"/>
              <w:left w:w="60" w:type="dxa"/>
              <w:bottom w:w="60" w:type="dxa"/>
              <w:right w:w="60" w:type="dxa"/>
            </w:tcMar>
            <w:hideMark/>
          </w:tcPr>
          <w:p w:rsidR="00BF15CC" w:rsidRPr="00BF15CC" w:rsidRDefault="00BF15CC" w:rsidP="00BF15CC">
            <w:pPr>
              <w:adjustRightInd/>
              <w:snapToGrid/>
              <w:spacing w:after="0"/>
              <w:rPr>
                <w:rFonts w:ascii="Verdana" w:eastAsia="宋体" w:hAnsi="Verdana" w:cs="宋体"/>
                <w:sz w:val="18"/>
                <w:szCs w:val="18"/>
              </w:rPr>
            </w:pPr>
            <w:r w:rsidRPr="00BF15CC">
              <w:rPr>
                <w:rFonts w:ascii="Verdana" w:eastAsia="宋体" w:hAnsi="Verdana" w:cs="宋体"/>
                <w:sz w:val="18"/>
                <w:szCs w:val="18"/>
              </w:rPr>
              <w:t>205</w:t>
            </w:r>
          </w:p>
        </w:tc>
        <w:tc>
          <w:tcPr>
            <w:tcW w:w="0" w:type="auto"/>
            <w:shd w:val="clear" w:color="auto" w:fill="FFFFFF" w:themeFill="background1"/>
            <w:tcMar>
              <w:top w:w="60" w:type="dxa"/>
              <w:left w:w="60" w:type="dxa"/>
              <w:bottom w:w="60" w:type="dxa"/>
              <w:right w:w="60" w:type="dxa"/>
            </w:tcMar>
            <w:hideMark/>
          </w:tcPr>
          <w:p w:rsidR="00BF15CC" w:rsidRPr="00BF15CC" w:rsidRDefault="00BF15CC" w:rsidP="00BF15CC">
            <w:pPr>
              <w:adjustRightInd/>
              <w:snapToGrid/>
              <w:spacing w:after="0"/>
              <w:rPr>
                <w:rFonts w:ascii="Verdana" w:eastAsia="宋体" w:hAnsi="Verdana" w:cs="宋体"/>
                <w:sz w:val="18"/>
                <w:szCs w:val="18"/>
              </w:rPr>
            </w:pPr>
            <w:r w:rsidRPr="00BF15CC">
              <w:rPr>
                <w:rFonts w:ascii="Verdana" w:eastAsia="宋体" w:hAnsi="Verdana" w:cs="宋体"/>
                <w:sz w:val="18"/>
                <w:szCs w:val="18"/>
              </w:rPr>
              <w:t>515</w:t>
            </w:r>
          </w:p>
        </w:tc>
        <w:tc>
          <w:tcPr>
            <w:tcW w:w="0" w:type="auto"/>
            <w:shd w:val="clear" w:color="auto" w:fill="FFFFFF" w:themeFill="background1"/>
            <w:tcMar>
              <w:top w:w="60" w:type="dxa"/>
              <w:left w:w="60" w:type="dxa"/>
              <w:bottom w:w="60" w:type="dxa"/>
              <w:right w:w="60" w:type="dxa"/>
            </w:tcMar>
            <w:hideMark/>
          </w:tcPr>
          <w:p w:rsidR="00BF15CC" w:rsidRPr="00BF15CC" w:rsidRDefault="00BF15CC" w:rsidP="00BF15CC">
            <w:pPr>
              <w:adjustRightInd/>
              <w:snapToGrid/>
              <w:spacing w:after="0"/>
              <w:rPr>
                <w:rFonts w:ascii="Verdana" w:eastAsia="宋体" w:hAnsi="Verdana" w:cs="宋体"/>
                <w:sz w:val="18"/>
                <w:szCs w:val="18"/>
              </w:rPr>
            </w:pPr>
            <w:r w:rsidRPr="00BF15CC">
              <w:rPr>
                <w:rFonts w:ascii="Verdana" w:eastAsia="宋体" w:hAnsi="Verdana" w:cs="宋体"/>
                <w:sz w:val="18"/>
                <w:szCs w:val="18"/>
              </w:rPr>
              <w:t>40</w:t>
            </w:r>
          </w:p>
        </w:tc>
        <w:tc>
          <w:tcPr>
            <w:tcW w:w="0" w:type="auto"/>
            <w:shd w:val="clear" w:color="auto" w:fill="FFFFFF" w:themeFill="background1"/>
            <w:tcMar>
              <w:top w:w="60" w:type="dxa"/>
              <w:left w:w="60" w:type="dxa"/>
              <w:bottom w:w="60" w:type="dxa"/>
              <w:right w:w="60" w:type="dxa"/>
            </w:tcMar>
            <w:hideMark/>
          </w:tcPr>
          <w:p w:rsidR="00BF15CC" w:rsidRPr="00BF15CC" w:rsidRDefault="00BF15CC" w:rsidP="00BF15CC">
            <w:pPr>
              <w:adjustRightInd/>
              <w:snapToGrid/>
              <w:spacing w:after="0"/>
              <w:rPr>
                <w:rFonts w:ascii="Verdana" w:eastAsia="宋体" w:hAnsi="Verdana" w:cs="宋体"/>
                <w:sz w:val="18"/>
                <w:szCs w:val="18"/>
              </w:rPr>
            </w:pPr>
            <w:r w:rsidRPr="00BF15CC">
              <w:rPr>
                <w:rFonts w:ascii="Verdana" w:eastAsia="宋体" w:hAnsi="Verdana" w:cs="宋体"/>
                <w:sz w:val="18"/>
                <w:szCs w:val="18"/>
              </w:rPr>
              <w:t>201</w:t>
            </w:r>
          </w:p>
        </w:tc>
        <w:tc>
          <w:tcPr>
            <w:tcW w:w="0" w:type="auto"/>
            <w:shd w:val="clear" w:color="auto" w:fill="FFFFFF" w:themeFill="background1"/>
            <w:tcMar>
              <w:top w:w="60" w:type="dxa"/>
              <w:left w:w="60" w:type="dxa"/>
              <w:bottom w:w="60" w:type="dxa"/>
              <w:right w:w="60" w:type="dxa"/>
            </w:tcMar>
            <w:hideMark/>
          </w:tcPr>
          <w:p w:rsidR="00BF15CC" w:rsidRPr="00BF15CC" w:rsidRDefault="00BF15CC" w:rsidP="00BF15CC">
            <w:pPr>
              <w:adjustRightInd/>
              <w:snapToGrid/>
              <w:spacing w:after="0"/>
              <w:rPr>
                <w:rFonts w:ascii="Verdana" w:eastAsia="宋体" w:hAnsi="Verdana" w:cs="宋体"/>
                <w:sz w:val="18"/>
                <w:szCs w:val="18"/>
              </w:rPr>
            </w:pPr>
            <w:r w:rsidRPr="00BF15CC">
              <w:rPr>
                <w:rFonts w:ascii="Verdana" w:eastAsia="宋体" w:hAnsi="Verdana" w:cs="宋体"/>
                <w:sz w:val="18"/>
                <w:szCs w:val="18"/>
              </w:rPr>
              <w:t>92</w:t>
            </w:r>
          </w:p>
        </w:tc>
      </w:tr>
    </w:tbl>
    <w:p w:rsidR="004358AB" w:rsidRDefault="00BF15CC" w:rsidP="00BF15CC">
      <w:pPr>
        <w:spacing w:line="220" w:lineRule="atLeast"/>
      </w:pPr>
      <w:r>
        <w:lastRenderedPageBreak/>
        <w:t>7.We stock and globally supply Grade 304H stainless steel to fabricators who service these industries. To obtain further information or receive a competitive quotation for 304H alloy, please contact us.</w:t>
      </w:r>
    </w:p>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D31D50"/>
    <w:rsid w:val="001A412B"/>
    <w:rsid w:val="00323B43"/>
    <w:rsid w:val="003D37D8"/>
    <w:rsid w:val="00426133"/>
    <w:rsid w:val="004358AB"/>
    <w:rsid w:val="008B7726"/>
    <w:rsid w:val="00BF15CC"/>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9771948">
      <w:bodyDiv w:val="1"/>
      <w:marLeft w:val="0"/>
      <w:marRight w:val="0"/>
      <w:marTop w:val="0"/>
      <w:marBottom w:val="0"/>
      <w:divBdr>
        <w:top w:val="none" w:sz="0" w:space="0" w:color="auto"/>
        <w:left w:val="none" w:sz="0" w:space="0" w:color="auto"/>
        <w:bottom w:val="none" w:sz="0" w:space="0" w:color="auto"/>
        <w:right w:val="none" w:sz="0" w:space="0" w:color="auto"/>
      </w:divBdr>
    </w:div>
    <w:div w:id="914898507">
      <w:bodyDiv w:val="1"/>
      <w:marLeft w:val="0"/>
      <w:marRight w:val="0"/>
      <w:marTop w:val="0"/>
      <w:marBottom w:val="0"/>
      <w:divBdr>
        <w:top w:val="none" w:sz="0" w:space="0" w:color="auto"/>
        <w:left w:val="none" w:sz="0" w:space="0" w:color="auto"/>
        <w:bottom w:val="none" w:sz="0" w:space="0" w:color="auto"/>
        <w:right w:val="none" w:sz="0" w:space="0" w:color="auto"/>
      </w:divBdr>
      <w:divsChild>
        <w:div w:id="698237380">
          <w:marLeft w:val="0"/>
          <w:marRight w:val="0"/>
          <w:marTop w:val="0"/>
          <w:marBottom w:val="0"/>
          <w:divBdr>
            <w:top w:val="none" w:sz="0" w:space="0" w:color="auto"/>
            <w:left w:val="none" w:sz="0" w:space="0" w:color="auto"/>
            <w:bottom w:val="none" w:sz="0" w:space="0" w:color="auto"/>
            <w:right w:val="none" w:sz="0" w:space="0" w:color="auto"/>
          </w:divBdr>
          <w:divsChild>
            <w:div w:id="188491983">
              <w:marLeft w:val="0"/>
              <w:marRight w:val="0"/>
              <w:marTop w:val="0"/>
              <w:marBottom w:val="0"/>
              <w:divBdr>
                <w:top w:val="none" w:sz="0" w:space="0" w:color="auto"/>
                <w:left w:val="none" w:sz="0" w:space="0" w:color="auto"/>
                <w:bottom w:val="none" w:sz="0" w:space="0" w:color="auto"/>
                <w:right w:val="none" w:sz="0" w:space="0" w:color="auto"/>
              </w:divBdr>
            </w:div>
          </w:divsChild>
        </w:div>
        <w:div w:id="1037241857">
          <w:marLeft w:val="0"/>
          <w:marRight w:val="0"/>
          <w:marTop w:val="0"/>
          <w:marBottom w:val="0"/>
          <w:divBdr>
            <w:top w:val="none" w:sz="0" w:space="0" w:color="auto"/>
            <w:left w:val="none" w:sz="0" w:space="0" w:color="auto"/>
            <w:bottom w:val="none" w:sz="0" w:space="0" w:color="auto"/>
            <w:right w:val="none" w:sz="0" w:space="0" w:color="auto"/>
          </w:divBdr>
          <w:divsChild>
            <w:div w:id="143512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2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249</Words>
  <Characters>1420</Characters>
  <Application>Microsoft Office Word</Application>
  <DocSecurity>0</DocSecurity>
  <Lines>11</Lines>
  <Paragraphs>3</Paragraphs>
  <ScaleCrop>false</ScaleCrop>
  <Company/>
  <LinksUpToDate>false</LinksUpToDate>
  <CharactersWithSpaces>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2015-11-27T02:43:00Z</dcterms:modified>
</cp:coreProperties>
</file>