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455" w:rsidRPr="00684455" w:rsidRDefault="00684455" w:rsidP="00684455">
      <w:r w:rsidRPr="00684455">
        <w:t>Grade DH36 Shipbuilding Steel</w:t>
      </w:r>
    </w:p>
    <w:p w:rsidR="00684455" w:rsidRPr="00684455" w:rsidRDefault="00684455" w:rsidP="00684455"/>
    <w:p w:rsidR="00684455" w:rsidRPr="00684455" w:rsidRDefault="00684455" w:rsidP="00684455">
      <w:r w:rsidRPr="00684455">
        <w:t xml:space="preserve">1.Structural Steels </w:t>
      </w:r>
    </w:p>
    <w:p w:rsidR="00684455" w:rsidRPr="00684455" w:rsidRDefault="00684455" w:rsidP="00684455">
      <w:r w:rsidRPr="00684455">
        <w:t>Shipbuilding Steel</w:t>
      </w:r>
    </w:p>
    <w:p w:rsidR="00684455" w:rsidRPr="00684455" w:rsidRDefault="00684455" w:rsidP="00684455">
      <w:r w:rsidRPr="00684455">
        <w:t>AH36 | DH36 | EH36</w:t>
      </w:r>
    </w:p>
    <w:p w:rsidR="00684455" w:rsidRPr="00684455" w:rsidRDefault="00684455" w:rsidP="00684455"/>
    <w:p w:rsidR="00684455" w:rsidRPr="00684455" w:rsidRDefault="00684455" w:rsidP="00684455">
      <w:r w:rsidRPr="00684455">
        <w:t xml:space="preserve">2.Grade DH36 heavy plates for the </w:t>
      </w:r>
      <w:proofErr w:type="spellStart"/>
      <w:r w:rsidRPr="00684455">
        <w:t>shipbuidling</w:t>
      </w:r>
      <w:proofErr w:type="spellEnd"/>
      <w:r w:rsidRPr="00684455">
        <w:t xml:space="preserve"> industry. We supplies Grade DH36 to shipbuilders worldwide in accordance with the classification society of your choice and in accordance with ASTM A131:Part 4. </w:t>
      </w:r>
    </w:p>
    <w:p w:rsidR="00684455" w:rsidRPr="00684455" w:rsidRDefault="00684455" w:rsidP="00684455"/>
    <w:p w:rsidR="00684455" w:rsidRPr="00684455" w:rsidRDefault="00684455" w:rsidP="00684455">
      <w:r w:rsidRPr="00684455">
        <w:t xml:space="preserve">3.The material is available in heavy plates, surface treated plates and fabricated sections. The shipbuilding structural steel is used for the main structural build including the hull and superstructure. DH36 is suitable for new builds or refits and can be found in large bulk carriers, container ships and passenger liners. </w:t>
      </w:r>
    </w:p>
    <w:p w:rsidR="00684455" w:rsidRPr="00684455" w:rsidRDefault="00684455" w:rsidP="00684455"/>
    <w:p w:rsidR="00684455" w:rsidRPr="00684455" w:rsidRDefault="00684455" w:rsidP="00684455">
      <w:r w:rsidRPr="00684455">
        <w:t xml:space="preserve">4.Please refer to the technical information for Grade DH36 below... </w:t>
      </w:r>
    </w:p>
    <w:p w:rsidR="00684455" w:rsidRPr="00684455" w:rsidRDefault="00684455" w:rsidP="00684455">
      <w:r w:rsidRPr="00684455">
        <w:t>Chemical Composition</w:t>
      </w:r>
    </w:p>
    <w:tbl>
      <w:tblPr>
        <w:tblW w:w="500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shd w:val="clear" w:color="auto" w:fill="FFFFFF" w:themeFill="background1"/>
        <w:tblCellMar>
          <w:top w:w="15" w:type="dxa"/>
          <w:left w:w="15" w:type="dxa"/>
          <w:bottom w:w="15" w:type="dxa"/>
          <w:right w:w="15" w:type="dxa"/>
        </w:tblCellMar>
        <w:tblLook w:val="04A0"/>
      </w:tblPr>
      <w:tblGrid>
        <w:gridCol w:w="655"/>
        <w:gridCol w:w="514"/>
        <w:gridCol w:w="986"/>
        <w:gridCol w:w="987"/>
        <w:gridCol w:w="625"/>
        <w:gridCol w:w="625"/>
        <w:gridCol w:w="515"/>
        <w:gridCol w:w="515"/>
        <w:gridCol w:w="515"/>
        <w:gridCol w:w="515"/>
        <w:gridCol w:w="987"/>
        <w:gridCol w:w="987"/>
      </w:tblGrid>
      <w:tr w:rsidR="00684455" w:rsidRPr="00684455" w:rsidTr="00684455">
        <w:tc>
          <w:tcPr>
            <w:tcW w:w="0" w:type="auto"/>
            <w:shd w:val="clear" w:color="auto" w:fill="FFFFFF" w:themeFill="background1"/>
            <w:tcMar>
              <w:top w:w="60" w:type="dxa"/>
              <w:left w:w="60" w:type="dxa"/>
              <w:bottom w:w="60" w:type="dxa"/>
              <w:right w:w="60" w:type="dxa"/>
            </w:tcMar>
            <w:hideMark/>
          </w:tcPr>
          <w:p w:rsidR="00684455" w:rsidRPr="00684455" w:rsidRDefault="00684455" w:rsidP="00684455">
            <w:r w:rsidRPr="00684455">
              <w:t>Grade</w:t>
            </w:r>
          </w:p>
        </w:tc>
        <w:tc>
          <w:tcPr>
            <w:tcW w:w="0" w:type="auto"/>
            <w:shd w:val="clear" w:color="auto" w:fill="FFFFFF" w:themeFill="background1"/>
            <w:tcMar>
              <w:top w:w="60" w:type="dxa"/>
              <w:left w:w="60" w:type="dxa"/>
              <w:bottom w:w="60" w:type="dxa"/>
              <w:right w:w="60" w:type="dxa"/>
            </w:tcMar>
            <w:hideMark/>
          </w:tcPr>
          <w:p w:rsidR="00684455" w:rsidRPr="00684455" w:rsidRDefault="00684455" w:rsidP="00684455">
            <w:r w:rsidRPr="00684455">
              <w:t>C</w:t>
            </w:r>
          </w:p>
        </w:tc>
        <w:tc>
          <w:tcPr>
            <w:tcW w:w="0" w:type="auto"/>
            <w:shd w:val="clear" w:color="auto" w:fill="FFFFFF" w:themeFill="background1"/>
            <w:tcMar>
              <w:top w:w="60" w:type="dxa"/>
              <w:left w:w="60" w:type="dxa"/>
              <w:bottom w:w="60" w:type="dxa"/>
              <w:right w:w="60" w:type="dxa"/>
            </w:tcMar>
            <w:hideMark/>
          </w:tcPr>
          <w:p w:rsidR="00684455" w:rsidRPr="00684455" w:rsidRDefault="00684455" w:rsidP="00684455">
            <w:r w:rsidRPr="00684455">
              <w:t>Si</w:t>
            </w:r>
          </w:p>
        </w:tc>
        <w:tc>
          <w:tcPr>
            <w:tcW w:w="0" w:type="auto"/>
            <w:shd w:val="clear" w:color="auto" w:fill="FFFFFF" w:themeFill="background1"/>
            <w:tcMar>
              <w:top w:w="60" w:type="dxa"/>
              <w:left w:w="60" w:type="dxa"/>
              <w:bottom w:w="60" w:type="dxa"/>
              <w:right w:w="60" w:type="dxa"/>
            </w:tcMar>
            <w:hideMark/>
          </w:tcPr>
          <w:p w:rsidR="00684455" w:rsidRPr="00684455" w:rsidRDefault="00684455" w:rsidP="00684455">
            <w:proofErr w:type="spellStart"/>
            <w:r w:rsidRPr="00684455">
              <w:t>Mn</w:t>
            </w:r>
            <w:proofErr w:type="spellEnd"/>
            <w:r w:rsidRPr="00684455">
              <w:t xml:space="preserve"> (min)</w:t>
            </w:r>
          </w:p>
        </w:tc>
        <w:tc>
          <w:tcPr>
            <w:tcW w:w="0" w:type="auto"/>
            <w:shd w:val="clear" w:color="auto" w:fill="FFFFFF" w:themeFill="background1"/>
            <w:tcMar>
              <w:top w:w="60" w:type="dxa"/>
              <w:left w:w="60" w:type="dxa"/>
              <w:bottom w:w="60" w:type="dxa"/>
              <w:right w:w="60" w:type="dxa"/>
            </w:tcMar>
            <w:hideMark/>
          </w:tcPr>
          <w:p w:rsidR="00684455" w:rsidRPr="00684455" w:rsidRDefault="00684455" w:rsidP="00684455">
            <w:r w:rsidRPr="00684455">
              <w:t>P</w:t>
            </w:r>
          </w:p>
        </w:tc>
        <w:tc>
          <w:tcPr>
            <w:tcW w:w="0" w:type="auto"/>
            <w:shd w:val="clear" w:color="auto" w:fill="FFFFFF" w:themeFill="background1"/>
            <w:tcMar>
              <w:top w:w="60" w:type="dxa"/>
              <w:left w:w="60" w:type="dxa"/>
              <w:bottom w:w="60" w:type="dxa"/>
              <w:right w:w="60" w:type="dxa"/>
            </w:tcMar>
            <w:hideMark/>
          </w:tcPr>
          <w:p w:rsidR="00684455" w:rsidRPr="00684455" w:rsidRDefault="00684455" w:rsidP="00684455">
            <w:r w:rsidRPr="00684455">
              <w:t>S</w:t>
            </w:r>
          </w:p>
        </w:tc>
        <w:tc>
          <w:tcPr>
            <w:tcW w:w="0" w:type="auto"/>
            <w:shd w:val="clear" w:color="auto" w:fill="FFFFFF" w:themeFill="background1"/>
            <w:tcMar>
              <w:top w:w="60" w:type="dxa"/>
              <w:left w:w="60" w:type="dxa"/>
              <w:bottom w:w="60" w:type="dxa"/>
              <w:right w:w="60" w:type="dxa"/>
            </w:tcMar>
            <w:hideMark/>
          </w:tcPr>
          <w:p w:rsidR="00684455" w:rsidRPr="00684455" w:rsidRDefault="00684455" w:rsidP="00684455">
            <w:r w:rsidRPr="00684455">
              <w:t>Cr</w:t>
            </w:r>
          </w:p>
        </w:tc>
        <w:tc>
          <w:tcPr>
            <w:tcW w:w="0" w:type="auto"/>
            <w:shd w:val="clear" w:color="auto" w:fill="FFFFFF" w:themeFill="background1"/>
            <w:tcMar>
              <w:top w:w="60" w:type="dxa"/>
              <w:left w:w="60" w:type="dxa"/>
              <w:bottom w:w="60" w:type="dxa"/>
              <w:right w:w="60" w:type="dxa"/>
            </w:tcMar>
            <w:hideMark/>
          </w:tcPr>
          <w:p w:rsidR="00684455" w:rsidRPr="00684455" w:rsidRDefault="00684455" w:rsidP="00684455">
            <w:r w:rsidRPr="00684455">
              <w:t>Mo</w:t>
            </w:r>
          </w:p>
        </w:tc>
        <w:tc>
          <w:tcPr>
            <w:tcW w:w="0" w:type="auto"/>
            <w:shd w:val="clear" w:color="auto" w:fill="FFFFFF" w:themeFill="background1"/>
            <w:tcMar>
              <w:top w:w="60" w:type="dxa"/>
              <w:left w:w="60" w:type="dxa"/>
              <w:bottom w:w="60" w:type="dxa"/>
              <w:right w:w="60" w:type="dxa"/>
            </w:tcMar>
            <w:hideMark/>
          </w:tcPr>
          <w:p w:rsidR="00684455" w:rsidRPr="00684455" w:rsidRDefault="00684455" w:rsidP="00684455">
            <w:r w:rsidRPr="00684455">
              <w:t>Ni</w:t>
            </w:r>
          </w:p>
        </w:tc>
        <w:tc>
          <w:tcPr>
            <w:tcW w:w="0" w:type="auto"/>
            <w:shd w:val="clear" w:color="auto" w:fill="FFFFFF" w:themeFill="background1"/>
            <w:tcMar>
              <w:top w:w="60" w:type="dxa"/>
              <w:left w:w="60" w:type="dxa"/>
              <w:bottom w:w="60" w:type="dxa"/>
              <w:right w:w="60" w:type="dxa"/>
            </w:tcMar>
            <w:hideMark/>
          </w:tcPr>
          <w:p w:rsidR="00684455" w:rsidRPr="00684455" w:rsidRDefault="00684455" w:rsidP="00684455">
            <w:r w:rsidRPr="00684455">
              <w:t>Cu</w:t>
            </w:r>
          </w:p>
        </w:tc>
        <w:tc>
          <w:tcPr>
            <w:tcW w:w="0" w:type="auto"/>
            <w:shd w:val="clear" w:color="auto" w:fill="FFFFFF" w:themeFill="background1"/>
            <w:tcMar>
              <w:top w:w="60" w:type="dxa"/>
              <w:left w:w="60" w:type="dxa"/>
              <w:bottom w:w="60" w:type="dxa"/>
              <w:right w:w="60" w:type="dxa"/>
            </w:tcMar>
            <w:hideMark/>
          </w:tcPr>
          <w:p w:rsidR="00684455" w:rsidRPr="00684455" w:rsidRDefault="00684455" w:rsidP="00684455">
            <w:proofErr w:type="spellStart"/>
            <w:r w:rsidRPr="00684455">
              <w:t>Cb</w:t>
            </w:r>
            <w:proofErr w:type="spellEnd"/>
          </w:p>
        </w:tc>
        <w:tc>
          <w:tcPr>
            <w:tcW w:w="0" w:type="auto"/>
            <w:shd w:val="clear" w:color="auto" w:fill="FFFFFF" w:themeFill="background1"/>
            <w:tcMar>
              <w:top w:w="60" w:type="dxa"/>
              <w:left w:w="60" w:type="dxa"/>
              <w:bottom w:w="60" w:type="dxa"/>
              <w:right w:w="60" w:type="dxa"/>
            </w:tcMar>
            <w:hideMark/>
          </w:tcPr>
          <w:p w:rsidR="00684455" w:rsidRPr="00684455" w:rsidRDefault="00684455" w:rsidP="00684455">
            <w:r w:rsidRPr="00684455">
              <w:t>V</w:t>
            </w:r>
          </w:p>
        </w:tc>
      </w:tr>
      <w:tr w:rsidR="00684455" w:rsidRPr="00684455" w:rsidTr="00684455">
        <w:tc>
          <w:tcPr>
            <w:tcW w:w="0" w:type="auto"/>
            <w:shd w:val="clear" w:color="auto" w:fill="FFFFFF" w:themeFill="background1"/>
            <w:tcMar>
              <w:top w:w="60" w:type="dxa"/>
              <w:left w:w="60" w:type="dxa"/>
              <w:bottom w:w="60" w:type="dxa"/>
              <w:right w:w="60" w:type="dxa"/>
            </w:tcMar>
            <w:hideMark/>
          </w:tcPr>
          <w:p w:rsidR="00684455" w:rsidRPr="00684455" w:rsidRDefault="00684455" w:rsidP="00684455">
            <w:r w:rsidRPr="00684455">
              <w:t>DH36</w:t>
            </w:r>
          </w:p>
        </w:tc>
        <w:tc>
          <w:tcPr>
            <w:tcW w:w="0" w:type="auto"/>
            <w:shd w:val="clear" w:color="auto" w:fill="FFFFFF" w:themeFill="background1"/>
            <w:tcMar>
              <w:top w:w="60" w:type="dxa"/>
              <w:left w:w="60" w:type="dxa"/>
              <w:bottom w:w="60" w:type="dxa"/>
              <w:right w:w="60" w:type="dxa"/>
            </w:tcMar>
            <w:hideMark/>
          </w:tcPr>
          <w:p w:rsidR="00684455" w:rsidRPr="00684455" w:rsidRDefault="00684455" w:rsidP="00684455">
            <w:r w:rsidRPr="00684455">
              <w:t>0.18</w:t>
            </w:r>
          </w:p>
        </w:tc>
        <w:tc>
          <w:tcPr>
            <w:tcW w:w="0" w:type="auto"/>
            <w:shd w:val="clear" w:color="auto" w:fill="FFFFFF" w:themeFill="background1"/>
            <w:tcMar>
              <w:top w:w="60" w:type="dxa"/>
              <w:left w:w="60" w:type="dxa"/>
              <w:bottom w:w="60" w:type="dxa"/>
              <w:right w:w="60" w:type="dxa"/>
            </w:tcMar>
            <w:hideMark/>
          </w:tcPr>
          <w:p w:rsidR="00684455" w:rsidRPr="00684455" w:rsidRDefault="00684455" w:rsidP="00684455">
            <w:r w:rsidRPr="00684455">
              <w:t>0.10/0.50</w:t>
            </w:r>
          </w:p>
        </w:tc>
        <w:tc>
          <w:tcPr>
            <w:tcW w:w="0" w:type="auto"/>
            <w:shd w:val="clear" w:color="auto" w:fill="FFFFFF" w:themeFill="background1"/>
            <w:tcMar>
              <w:top w:w="60" w:type="dxa"/>
              <w:left w:w="60" w:type="dxa"/>
              <w:bottom w:w="60" w:type="dxa"/>
              <w:right w:w="60" w:type="dxa"/>
            </w:tcMar>
            <w:hideMark/>
          </w:tcPr>
          <w:p w:rsidR="00684455" w:rsidRPr="00684455" w:rsidRDefault="00684455" w:rsidP="00684455">
            <w:r w:rsidRPr="00684455">
              <w:t>0.90/1.60</w:t>
            </w:r>
          </w:p>
        </w:tc>
        <w:tc>
          <w:tcPr>
            <w:tcW w:w="0" w:type="auto"/>
            <w:shd w:val="clear" w:color="auto" w:fill="FFFFFF" w:themeFill="background1"/>
            <w:tcMar>
              <w:top w:w="60" w:type="dxa"/>
              <w:left w:w="60" w:type="dxa"/>
              <w:bottom w:w="60" w:type="dxa"/>
              <w:right w:w="60" w:type="dxa"/>
            </w:tcMar>
            <w:hideMark/>
          </w:tcPr>
          <w:p w:rsidR="00684455" w:rsidRPr="00684455" w:rsidRDefault="00684455" w:rsidP="00684455">
            <w:r w:rsidRPr="00684455">
              <w:t>0.035</w:t>
            </w:r>
          </w:p>
        </w:tc>
        <w:tc>
          <w:tcPr>
            <w:tcW w:w="0" w:type="auto"/>
            <w:shd w:val="clear" w:color="auto" w:fill="FFFFFF" w:themeFill="background1"/>
            <w:tcMar>
              <w:top w:w="60" w:type="dxa"/>
              <w:left w:w="60" w:type="dxa"/>
              <w:bottom w:w="60" w:type="dxa"/>
              <w:right w:w="60" w:type="dxa"/>
            </w:tcMar>
            <w:hideMark/>
          </w:tcPr>
          <w:p w:rsidR="00684455" w:rsidRPr="00684455" w:rsidRDefault="00684455" w:rsidP="00684455">
            <w:r w:rsidRPr="00684455">
              <w:t>0.035</w:t>
            </w:r>
          </w:p>
        </w:tc>
        <w:tc>
          <w:tcPr>
            <w:tcW w:w="0" w:type="auto"/>
            <w:shd w:val="clear" w:color="auto" w:fill="FFFFFF" w:themeFill="background1"/>
            <w:tcMar>
              <w:top w:w="60" w:type="dxa"/>
              <w:left w:w="60" w:type="dxa"/>
              <w:bottom w:w="60" w:type="dxa"/>
              <w:right w:w="60" w:type="dxa"/>
            </w:tcMar>
            <w:hideMark/>
          </w:tcPr>
          <w:p w:rsidR="00684455" w:rsidRPr="00684455" w:rsidRDefault="00684455" w:rsidP="00684455">
            <w:r w:rsidRPr="00684455">
              <w:t>0.20</w:t>
            </w:r>
          </w:p>
        </w:tc>
        <w:tc>
          <w:tcPr>
            <w:tcW w:w="0" w:type="auto"/>
            <w:shd w:val="clear" w:color="auto" w:fill="FFFFFF" w:themeFill="background1"/>
            <w:tcMar>
              <w:top w:w="60" w:type="dxa"/>
              <w:left w:w="60" w:type="dxa"/>
              <w:bottom w:w="60" w:type="dxa"/>
              <w:right w:w="60" w:type="dxa"/>
            </w:tcMar>
            <w:hideMark/>
          </w:tcPr>
          <w:p w:rsidR="00684455" w:rsidRPr="00684455" w:rsidRDefault="00684455" w:rsidP="00684455">
            <w:r w:rsidRPr="00684455">
              <w:t>0.08</w:t>
            </w:r>
          </w:p>
        </w:tc>
        <w:tc>
          <w:tcPr>
            <w:tcW w:w="0" w:type="auto"/>
            <w:shd w:val="clear" w:color="auto" w:fill="FFFFFF" w:themeFill="background1"/>
            <w:tcMar>
              <w:top w:w="60" w:type="dxa"/>
              <w:left w:w="60" w:type="dxa"/>
              <w:bottom w:w="60" w:type="dxa"/>
              <w:right w:w="60" w:type="dxa"/>
            </w:tcMar>
            <w:hideMark/>
          </w:tcPr>
          <w:p w:rsidR="00684455" w:rsidRPr="00684455" w:rsidRDefault="00684455" w:rsidP="00684455">
            <w:r w:rsidRPr="00684455">
              <w:t>0.40</w:t>
            </w:r>
          </w:p>
        </w:tc>
        <w:tc>
          <w:tcPr>
            <w:tcW w:w="0" w:type="auto"/>
            <w:shd w:val="clear" w:color="auto" w:fill="FFFFFF" w:themeFill="background1"/>
            <w:tcMar>
              <w:top w:w="60" w:type="dxa"/>
              <w:left w:w="60" w:type="dxa"/>
              <w:bottom w:w="60" w:type="dxa"/>
              <w:right w:w="60" w:type="dxa"/>
            </w:tcMar>
            <w:hideMark/>
          </w:tcPr>
          <w:p w:rsidR="00684455" w:rsidRPr="00684455" w:rsidRDefault="00684455" w:rsidP="00684455">
            <w:r w:rsidRPr="00684455">
              <w:t>0.35</w:t>
            </w:r>
          </w:p>
        </w:tc>
        <w:tc>
          <w:tcPr>
            <w:tcW w:w="0" w:type="auto"/>
            <w:shd w:val="clear" w:color="auto" w:fill="FFFFFF" w:themeFill="background1"/>
            <w:tcMar>
              <w:top w:w="60" w:type="dxa"/>
              <w:left w:w="60" w:type="dxa"/>
              <w:bottom w:w="60" w:type="dxa"/>
              <w:right w:w="60" w:type="dxa"/>
            </w:tcMar>
            <w:hideMark/>
          </w:tcPr>
          <w:p w:rsidR="00684455" w:rsidRPr="00684455" w:rsidRDefault="00684455" w:rsidP="00684455">
            <w:r w:rsidRPr="00684455">
              <w:t>0.02/0.05</w:t>
            </w:r>
          </w:p>
        </w:tc>
        <w:tc>
          <w:tcPr>
            <w:tcW w:w="0" w:type="auto"/>
            <w:shd w:val="clear" w:color="auto" w:fill="FFFFFF" w:themeFill="background1"/>
            <w:tcMar>
              <w:top w:w="60" w:type="dxa"/>
              <w:left w:w="60" w:type="dxa"/>
              <w:bottom w:w="60" w:type="dxa"/>
              <w:right w:w="60" w:type="dxa"/>
            </w:tcMar>
            <w:hideMark/>
          </w:tcPr>
          <w:p w:rsidR="00684455" w:rsidRPr="00684455" w:rsidRDefault="00684455" w:rsidP="00684455">
            <w:r w:rsidRPr="00684455">
              <w:t>0.05/0.10</w:t>
            </w:r>
          </w:p>
        </w:tc>
      </w:tr>
    </w:tbl>
    <w:p w:rsidR="00684455" w:rsidRPr="00684455" w:rsidRDefault="00684455" w:rsidP="00684455">
      <w:r w:rsidRPr="00684455">
        <w:t>Note: Grain refining requirements apply to still this steel grade.</w:t>
      </w:r>
    </w:p>
    <w:p w:rsidR="00684455" w:rsidRPr="00684455" w:rsidRDefault="00684455" w:rsidP="00684455">
      <w:r w:rsidRPr="00684455">
        <w:t xml:space="preserve">Values are % by mass – maximum value unless otherwise stated </w:t>
      </w:r>
    </w:p>
    <w:p w:rsidR="00684455" w:rsidRPr="00684455" w:rsidRDefault="00684455" w:rsidP="00684455">
      <w:r w:rsidRPr="00684455">
        <w:t>Mechanical Properties</w:t>
      </w:r>
    </w:p>
    <w:tbl>
      <w:tblPr>
        <w:tblW w:w="4915"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shd w:val="clear" w:color="auto" w:fill="FFFFFF" w:themeFill="background1"/>
        <w:tblCellMar>
          <w:top w:w="15" w:type="dxa"/>
          <w:left w:w="15" w:type="dxa"/>
          <w:bottom w:w="15" w:type="dxa"/>
          <w:right w:w="15" w:type="dxa"/>
        </w:tblCellMar>
        <w:tblLook w:val="04A0"/>
      </w:tblPr>
      <w:tblGrid>
        <w:gridCol w:w="1161"/>
        <w:gridCol w:w="874"/>
        <w:gridCol w:w="1535"/>
        <w:gridCol w:w="1431"/>
        <w:gridCol w:w="3282"/>
      </w:tblGrid>
      <w:tr w:rsidR="00684455" w:rsidRPr="00684455" w:rsidTr="00684455">
        <w:tc>
          <w:tcPr>
            <w:tcW w:w="0" w:type="auto"/>
            <w:vMerge w:val="restart"/>
            <w:shd w:val="clear" w:color="auto" w:fill="FFFFFF" w:themeFill="background1"/>
            <w:tcMar>
              <w:top w:w="60" w:type="dxa"/>
              <w:left w:w="60" w:type="dxa"/>
              <w:bottom w:w="60" w:type="dxa"/>
              <w:right w:w="60" w:type="dxa"/>
            </w:tcMar>
            <w:hideMark/>
          </w:tcPr>
          <w:p w:rsidR="00684455" w:rsidRPr="00684455" w:rsidRDefault="00684455" w:rsidP="00684455">
            <w:r w:rsidRPr="00684455">
              <w:t>Grade</w:t>
            </w:r>
          </w:p>
        </w:tc>
        <w:tc>
          <w:tcPr>
            <w:tcW w:w="0" w:type="auto"/>
            <w:vMerge w:val="restart"/>
            <w:shd w:val="clear" w:color="auto" w:fill="FFFFFF" w:themeFill="background1"/>
            <w:tcMar>
              <w:top w:w="60" w:type="dxa"/>
              <w:left w:w="60" w:type="dxa"/>
              <w:bottom w:w="60" w:type="dxa"/>
              <w:right w:w="60" w:type="dxa"/>
            </w:tcMar>
            <w:hideMark/>
          </w:tcPr>
          <w:p w:rsidR="00684455" w:rsidRPr="00684455" w:rsidRDefault="00684455" w:rsidP="00684455">
            <w:r w:rsidRPr="00684455">
              <w:t>Re</w:t>
            </w:r>
          </w:p>
        </w:tc>
        <w:tc>
          <w:tcPr>
            <w:tcW w:w="0" w:type="auto"/>
            <w:vMerge w:val="restart"/>
            <w:shd w:val="clear" w:color="auto" w:fill="FFFFFF" w:themeFill="background1"/>
            <w:tcMar>
              <w:top w:w="60" w:type="dxa"/>
              <w:left w:w="60" w:type="dxa"/>
              <w:bottom w:w="60" w:type="dxa"/>
              <w:right w:w="60" w:type="dxa"/>
            </w:tcMar>
            <w:hideMark/>
          </w:tcPr>
          <w:p w:rsidR="00684455" w:rsidRPr="00684455" w:rsidRDefault="00684455" w:rsidP="00684455">
            <w:proofErr w:type="spellStart"/>
            <w:r w:rsidRPr="00684455">
              <w:t>Rm</w:t>
            </w:r>
            <w:proofErr w:type="spellEnd"/>
          </w:p>
        </w:tc>
        <w:tc>
          <w:tcPr>
            <w:tcW w:w="2845" w:type="pct"/>
            <w:gridSpan w:val="2"/>
            <w:shd w:val="clear" w:color="auto" w:fill="FFFFFF" w:themeFill="background1"/>
            <w:tcMar>
              <w:top w:w="60" w:type="dxa"/>
              <w:left w:w="60" w:type="dxa"/>
              <w:bottom w:w="60" w:type="dxa"/>
              <w:right w:w="60" w:type="dxa"/>
            </w:tcMar>
            <w:hideMark/>
          </w:tcPr>
          <w:p w:rsidR="00684455" w:rsidRPr="00684455" w:rsidRDefault="00684455" w:rsidP="00684455">
            <w:r w:rsidRPr="00684455">
              <w:t>Elongation</w:t>
            </w:r>
          </w:p>
        </w:tc>
      </w:tr>
      <w:tr w:rsidR="00684455" w:rsidRPr="00684455" w:rsidTr="00684455">
        <w:tc>
          <w:tcPr>
            <w:tcW w:w="0" w:type="auto"/>
            <w:vMerge/>
            <w:shd w:val="clear" w:color="auto" w:fill="FFFFFF" w:themeFill="background1"/>
            <w:vAlign w:val="center"/>
            <w:hideMark/>
          </w:tcPr>
          <w:p w:rsidR="00684455" w:rsidRPr="00684455" w:rsidRDefault="00684455" w:rsidP="00684455"/>
        </w:tc>
        <w:tc>
          <w:tcPr>
            <w:tcW w:w="0" w:type="auto"/>
            <w:vMerge/>
            <w:shd w:val="clear" w:color="auto" w:fill="FFFFFF" w:themeFill="background1"/>
            <w:vAlign w:val="center"/>
            <w:hideMark/>
          </w:tcPr>
          <w:p w:rsidR="00684455" w:rsidRPr="00684455" w:rsidRDefault="00684455" w:rsidP="00684455"/>
        </w:tc>
        <w:tc>
          <w:tcPr>
            <w:tcW w:w="0" w:type="auto"/>
            <w:vMerge/>
            <w:shd w:val="clear" w:color="auto" w:fill="FFFFFF" w:themeFill="background1"/>
            <w:vAlign w:val="center"/>
            <w:hideMark/>
          </w:tcPr>
          <w:p w:rsidR="00684455" w:rsidRPr="00684455" w:rsidRDefault="00684455" w:rsidP="00684455"/>
        </w:tc>
        <w:tc>
          <w:tcPr>
            <w:tcW w:w="0" w:type="auto"/>
            <w:shd w:val="clear" w:color="auto" w:fill="FFFFFF" w:themeFill="background1"/>
            <w:tcMar>
              <w:top w:w="60" w:type="dxa"/>
              <w:left w:w="60" w:type="dxa"/>
              <w:bottom w:w="60" w:type="dxa"/>
              <w:right w:w="60" w:type="dxa"/>
            </w:tcMar>
            <w:hideMark/>
          </w:tcPr>
          <w:p w:rsidR="00684455" w:rsidRPr="00684455" w:rsidRDefault="00684455" w:rsidP="00684455">
            <w:r w:rsidRPr="00684455">
              <w:t>A50mm</w:t>
            </w:r>
          </w:p>
        </w:tc>
        <w:tc>
          <w:tcPr>
            <w:tcW w:w="1981" w:type="pct"/>
            <w:shd w:val="clear" w:color="auto" w:fill="FFFFFF" w:themeFill="background1"/>
            <w:tcMar>
              <w:top w:w="60" w:type="dxa"/>
              <w:left w:w="60" w:type="dxa"/>
              <w:bottom w:w="60" w:type="dxa"/>
              <w:right w:w="60" w:type="dxa"/>
            </w:tcMar>
            <w:hideMark/>
          </w:tcPr>
          <w:p w:rsidR="00684455" w:rsidRPr="00684455" w:rsidRDefault="00684455" w:rsidP="00684455">
            <w:r w:rsidRPr="00684455">
              <w:t>A200mm</w:t>
            </w:r>
          </w:p>
        </w:tc>
      </w:tr>
      <w:tr w:rsidR="00684455" w:rsidRPr="00684455" w:rsidTr="00684455">
        <w:tc>
          <w:tcPr>
            <w:tcW w:w="0" w:type="auto"/>
            <w:vMerge/>
            <w:shd w:val="clear" w:color="auto" w:fill="FFFFFF" w:themeFill="background1"/>
            <w:vAlign w:val="center"/>
            <w:hideMark/>
          </w:tcPr>
          <w:p w:rsidR="00684455" w:rsidRPr="00684455" w:rsidRDefault="00684455" w:rsidP="00684455"/>
        </w:tc>
        <w:tc>
          <w:tcPr>
            <w:tcW w:w="0" w:type="auto"/>
            <w:shd w:val="clear" w:color="auto" w:fill="FFFFFF" w:themeFill="background1"/>
            <w:tcMar>
              <w:top w:w="60" w:type="dxa"/>
              <w:left w:w="60" w:type="dxa"/>
              <w:bottom w:w="60" w:type="dxa"/>
              <w:right w:w="60" w:type="dxa"/>
            </w:tcMar>
            <w:hideMark/>
          </w:tcPr>
          <w:p w:rsidR="00684455" w:rsidRPr="00684455" w:rsidRDefault="00684455" w:rsidP="00684455">
            <w:proofErr w:type="spellStart"/>
            <w:r w:rsidRPr="00684455">
              <w:t>MPa</w:t>
            </w:r>
            <w:proofErr w:type="spellEnd"/>
          </w:p>
        </w:tc>
        <w:tc>
          <w:tcPr>
            <w:tcW w:w="0" w:type="auto"/>
            <w:shd w:val="clear" w:color="auto" w:fill="FFFFFF" w:themeFill="background1"/>
            <w:tcMar>
              <w:top w:w="60" w:type="dxa"/>
              <w:left w:w="60" w:type="dxa"/>
              <w:bottom w:w="60" w:type="dxa"/>
              <w:right w:w="60" w:type="dxa"/>
            </w:tcMar>
            <w:hideMark/>
          </w:tcPr>
          <w:p w:rsidR="00684455" w:rsidRPr="00684455" w:rsidRDefault="00684455" w:rsidP="00684455">
            <w:proofErr w:type="spellStart"/>
            <w:r w:rsidRPr="00684455">
              <w:t>MPa</w:t>
            </w:r>
            <w:proofErr w:type="spellEnd"/>
          </w:p>
        </w:tc>
        <w:tc>
          <w:tcPr>
            <w:tcW w:w="0" w:type="auto"/>
            <w:shd w:val="clear" w:color="auto" w:fill="FFFFFF" w:themeFill="background1"/>
            <w:tcMar>
              <w:top w:w="60" w:type="dxa"/>
              <w:left w:w="60" w:type="dxa"/>
              <w:bottom w:w="60" w:type="dxa"/>
              <w:right w:w="60" w:type="dxa"/>
            </w:tcMar>
            <w:hideMark/>
          </w:tcPr>
          <w:p w:rsidR="00684455" w:rsidRPr="00684455" w:rsidRDefault="00684455" w:rsidP="00684455">
            <w:r w:rsidRPr="00684455">
              <w:t>%</w:t>
            </w:r>
          </w:p>
        </w:tc>
        <w:tc>
          <w:tcPr>
            <w:tcW w:w="1981" w:type="pct"/>
            <w:shd w:val="clear" w:color="auto" w:fill="FFFFFF" w:themeFill="background1"/>
            <w:tcMar>
              <w:top w:w="60" w:type="dxa"/>
              <w:left w:w="60" w:type="dxa"/>
              <w:bottom w:w="60" w:type="dxa"/>
              <w:right w:w="60" w:type="dxa"/>
            </w:tcMar>
            <w:hideMark/>
          </w:tcPr>
          <w:p w:rsidR="00684455" w:rsidRPr="00684455" w:rsidRDefault="00684455" w:rsidP="00684455">
            <w:r w:rsidRPr="00684455">
              <w:t>%</w:t>
            </w:r>
          </w:p>
        </w:tc>
      </w:tr>
      <w:tr w:rsidR="00684455" w:rsidRPr="00684455" w:rsidTr="00684455">
        <w:tc>
          <w:tcPr>
            <w:tcW w:w="0" w:type="auto"/>
            <w:shd w:val="clear" w:color="auto" w:fill="FFFFFF" w:themeFill="background1"/>
            <w:tcMar>
              <w:top w:w="60" w:type="dxa"/>
              <w:left w:w="60" w:type="dxa"/>
              <w:bottom w:w="60" w:type="dxa"/>
              <w:right w:w="60" w:type="dxa"/>
            </w:tcMar>
            <w:hideMark/>
          </w:tcPr>
          <w:p w:rsidR="00684455" w:rsidRPr="00684455" w:rsidRDefault="00684455" w:rsidP="00684455">
            <w:r w:rsidRPr="00684455">
              <w:t>DH36</w:t>
            </w:r>
          </w:p>
        </w:tc>
        <w:tc>
          <w:tcPr>
            <w:tcW w:w="0" w:type="auto"/>
            <w:shd w:val="clear" w:color="auto" w:fill="FFFFFF" w:themeFill="background1"/>
            <w:tcMar>
              <w:top w:w="60" w:type="dxa"/>
              <w:left w:w="60" w:type="dxa"/>
              <w:bottom w:w="60" w:type="dxa"/>
              <w:right w:w="60" w:type="dxa"/>
            </w:tcMar>
            <w:hideMark/>
          </w:tcPr>
          <w:p w:rsidR="00684455" w:rsidRPr="00684455" w:rsidRDefault="00684455" w:rsidP="00684455">
            <w:r w:rsidRPr="00684455">
              <w:t>355</w:t>
            </w:r>
          </w:p>
        </w:tc>
        <w:tc>
          <w:tcPr>
            <w:tcW w:w="0" w:type="auto"/>
            <w:shd w:val="clear" w:color="auto" w:fill="FFFFFF" w:themeFill="background1"/>
            <w:tcMar>
              <w:top w:w="60" w:type="dxa"/>
              <w:left w:w="60" w:type="dxa"/>
              <w:bottom w:w="60" w:type="dxa"/>
              <w:right w:w="60" w:type="dxa"/>
            </w:tcMar>
            <w:hideMark/>
          </w:tcPr>
          <w:p w:rsidR="00684455" w:rsidRPr="00684455" w:rsidRDefault="00684455" w:rsidP="00684455">
            <w:r w:rsidRPr="00684455">
              <w:t>490/620</w:t>
            </w:r>
          </w:p>
        </w:tc>
        <w:tc>
          <w:tcPr>
            <w:tcW w:w="0" w:type="auto"/>
            <w:shd w:val="clear" w:color="auto" w:fill="FFFFFF" w:themeFill="background1"/>
            <w:tcMar>
              <w:top w:w="60" w:type="dxa"/>
              <w:left w:w="60" w:type="dxa"/>
              <w:bottom w:w="60" w:type="dxa"/>
              <w:right w:w="60" w:type="dxa"/>
            </w:tcMar>
            <w:hideMark/>
          </w:tcPr>
          <w:p w:rsidR="00684455" w:rsidRPr="00684455" w:rsidRDefault="00684455" w:rsidP="00684455">
            <w:r w:rsidRPr="00684455">
              <w:t>22</w:t>
            </w:r>
          </w:p>
        </w:tc>
        <w:tc>
          <w:tcPr>
            <w:tcW w:w="1981" w:type="pct"/>
            <w:shd w:val="clear" w:color="auto" w:fill="FFFFFF" w:themeFill="background1"/>
            <w:tcMar>
              <w:top w:w="60" w:type="dxa"/>
              <w:left w:w="60" w:type="dxa"/>
              <w:bottom w:w="60" w:type="dxa"/>
              <w:right w:w="60" w:type="dxa"/>
            </w:tcMar>
            <w:hideMark/>
          </w:tcPr>
          <w:p w:rsidR="00684455" w:rsidRPr="00684455" w:rsidRDefault="00684455" w:rsidP="00684455">
            <w:r w:rsidRPr="00684455">
              <w:t>19</w:t>
            </w:r>
          </w:p>
        </w:tc>
      </w:tr>
    </w:tbl>
    <w:p w:rsidR="00684455" w:rsidRPr="00684455" w:rsidRDefault="00684455" w:rsidP="00684455"/>
    <w:p w:rsidR="00684455" w:rsidRPr="00684455" w:rsidRDefault="00684455" w:rsidP="00684455">
      <w:r w:rsidRPr="00684455">
        <w:t xml:space="preserve">5.Values are minimum unless otherwise stated </w:t>
      </w:r>
    </w:p>
    <w:p w:rsidR="004358AB" w:rsidRPr="00684455" w:rsidRDefault="00684455" w:rsidP="00684455">
      <w:r w:rsidRPr="00684455">
        <w:t xml:space="preserve">To find out for about DH36 shipbuilding steel or to receive a competitive quotation, contact </w:t>
      </w:r>
      <w:proofErr w:type="spellStart"/>
      <w:r w:rsidRPr="00684455">
        <w:t>Masteel</w:t>
      </w:r>
      <w:proofErr w:type="spellEnd"/>
      <w:r w:rsidRPr="00684455">
        <w:t xml:space="preserve"> UK Limited today by  CLICKING HERE .</w:t>
      </w:r>
    </w:p>
    <w:sectPr w:rsidR="004358AB" w:rsidRPr="00684455"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090D2E"/>
    <w:rsid w:val="00323B43"/>
    <w:rsid w:val="003D37D8"/>
    <w:rsid w:val="00426133"/>
    <w:rsid w:val="004358AB"/>
    <w:rsid w:val="00684455"/>
    <w:rsid w:val="008B7726"/>
    <w:rsid w:val="00AD1987"/>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7332229">
      <w:bodyDiv w:val="1"/>
      <w:marLeft w:val="0"/>
      <w:marRight w:val="0"/>
      <w:marTop w:val="0"/>
      <w:marBottom w:val="0"/>
      <w:divBdr>
        <w:top w:val="none" w:sz="0" w:space="0" w:color="auto"/>
        <w:left w:val="none" w:sz="0" w:space="0" w:color="auto"/>
        <w:bottom w:val="none" w:sz="0" w:space="0" w:color="auto"/>
        <w:right w:val="none" w:sz="0" w:space="0" w:color="auto"/>
      </w:divBdr>
    </w:div>
    <w:div w:id="131583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2008-09-11T17:20:00Z</dcterms:created>
  <dcterms:modified xsi:type="dcterms:W3CDTF">2015-11-27T05:07:00Z</dcterms:modified>
</cp:coreProperties>
</file>